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26870966"/>
    <w:bookmarkStart w:id="1" w:name="_GoBack"/>
    <w:p w14:paraId="5C2E4CD0" w14:textId="77777777" w:rsidR="00A3556C" w:rsidRPr="00F24A4C" w:rsidRDefault="00272F95" w:rsidP="00A3556C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296" distR="114296" simplePos="0" relativeHeight="251657728" behindDoc="0" locked="0" layoutInCell="1" allowOverlap="1" wp14:anchorId="6DDD7134" wp14:editId="634CD372">
                <wp:simplePos x="0" y="0"/>
                <wp:positionH relativeFrom="column">
                  <wp:posOffset>636269</wp:posOffset>
                </wp:positionH>
                <wp:positionV relativeFrom="paragraph">
                  <wp:posOffset>141605</wp:posOffset>
                </wp:positionV>
                <wp:extent cx="0" cy="8441690"/>
                <wp:effectExtent l="0" t="0" r="19050" b="16510"/>
                <wp:wrapNone/>
                <wp:docPr id="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7728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50.1pt,11.15pt" to="50.1pt,6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"/>
            </w:pict>
          </mc:Fallback>
        </mc:AlternateContent>
      </w: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296" distR="114296" simplePos="0" relativeHeight="251656704" behindDoc="0" locked="0" layoutInCell="1" allowOverlap="1" wp14:anchorId="1558AA7D" wp14:editId="05912A5F">
                <wp:simplePos x="0" y="0"/>
                <wp:positionH relativeFrom="column">
                  <wp:posOffset>192404</wp:posOffset>
                </wp:positionH>
                <wp:positionV relativeFrom="paragraph">
                  <wp:posOffset>141605</wp:posOffset>
                </wp:positionV>
                <wp:extent cx="0" cy="8441690"/>
                <wp:effectExtent l="0" t="0" r="1905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6704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15.15pt,11.15pt" to="15.15pt,6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"/>
            </w:pict>
          </mc:Fallback>
        </mc:AlternateContent>
      </w:r>
    </w:p>
    <w:bookmarkEnd w:id="1"/>
    <w:p w14:paraId="7745B661" w14:textId="77777777" w:rsidR="00A3556C" w:rsidRPr="00F24A4C" w:rsidRDefault="00272F95" w:rsidP="00A3556C">
      <w:pPr>
        <w:rPr>
          <w:rFonts w:ascii="Arial" w:hAnsi="Arial" w:cs="Arial"/>
          <w:lang w:val="de-DE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133164" wp14:editId="545A899E">
                <wp:simplePos x="0" y="0"/>
                <wp:positionH relativeFrom="column">
                  <wp:posOffset>-994410</wp:posOffset>
                </wp:positionH>
                <wp:positionV relativeFrom="paragraph">
                  <wp:posOffset>1198880</wp:posOffset>
                </wp:positionV>
                <wp:extent cx="2844800" cy="471170"/>
                <wp:effectExtent l="1110615" t="0" r="110426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0EEC7" w14:textId="77777777" w:rsidR="00F13B6A" w:rsidRPr="005A3AC8" w:rsidRDefault="00F13B6A" w:rsidP="003D0E4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</w:rPr>
                            </w:pPr>
                            <w:r w:rsidRPr="005A3AC8">
                              <w:rPr>
                                <w:rFonts w:ascii="Arial" w:hAnsi="Arial" w:cs="Arial"/>
                                <w:b/>
                                <w:color w:val="000000"/>
                                <w:sz w:val="2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5" o:spid="_x0000_s1026" type="#_x0000_t202" style="position:absolute;margin-left:-78.3pt;margin-top:94.4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" filled="f" fillcolor="#0c9" stroked="f">
                <v:textbox style="layout-flow:vertical;mso-layout-flow-alt:bottom-to-top">
                  <w:txbxContent>
                    <w:p w:rsidR="00F13B6A" w:rsidRPr="005A3AC8" w:rsidRDefault="00F13B6A" w:rsidP="003D0E4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0"/>
                        </w:rPr>
                      </w:pPr>
                      <w:r w:rsidRPr="005A3AC8">
                        <w:rPr>
                          <w:rFonts w:ascii="Arial" w:hAnsi="Arial" w:cs="Arial"/>
                          <w:b/>
                          <w:color w:val="000000"/>
                          <w:sz w:val="2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5E4665" wp14:editId="2BBF5BEC">
                <wp:simplePos x="0" y="0"/>
                <wp:positionH relativeFrom="column">
                  <wp:posOffset>1028700</wp:posOffset>
                </wp:positionH>
                <wp:positionV relativeFrom="paragraph">
                  <wp:posOffset>12065</wp:posOffset>
                </wp:positionV>
                <wp:extent cx="3657600" cy="6724015"/>
                <wp:effectExtent l="0" t="254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672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2E07B" w14:textId="77777777" w:rsidR="00F13B6A" w:rsidRPr="000B1B69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36"/>
                              </w:rPr>
                            </w:pPr>
                            <w:r w:rsidRPr="000B1B69">
                              <w:rPr>
                                <w:rFonts w:ascii="Arial" w:hAnsi="Arial"/>
                                <w:b/>
                                <w:color w:val="000000"/>
                                <w:sz w:val="36"/>
                              </w:rPr>
                              <w:t>IALA Recommendation A-124</w:t>
                            </w:r>
                          </w:p>
                          <w:p w14:paraId="7FDA739F" w14:textId="77777777" w:rsidR="00F13B6A" w:rsidRPr="000B1B69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14:paraId="7A9289A7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14:paraId="62B7C546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36"/>
                              </w:rPr>
                              <w:t>APPENDIX 12</w:t>
                            </w:r>
                          </w:p>
                          <w:p w14:paraId="3F180724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/>
                                <w:b/>
                                <w:color w:val="000000"/>
                                <w:sz w:val="36"/>
                              </w:rPr>
                            </w:pPr>
                          </w:p>
                          <w:p w14:paraId="17D6BB75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21B2F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Co-location issues at AIS Physical Shore Stations (AIS-PSS) and </w:t>
                            </w:r>
                          </w:p>
                          <w:p w14:paraId="23E24701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-site infrastructure considerations </w:t>
                            </w:r>
                          </w:p>
                          <w:p w14:paraId="3ACAC07D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0F474E0F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3D8A5656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Edition 1</w:t>
                            </w:r>
                          </w:p>
                          <w:p w14:paraId="7F1F069E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July 2012</w:t>
                            </w:r>
                          </w:p>
                          <w:p w14:paraId="644DD262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188CE487" w14:textId="77777777" w:rsidR="00F13B6A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7027CA3C" w14:textId="77777777" w:rsidR="00F13B6A" w:rsidRPr="00A21B2F" w:rsidRDefault="00F13B6A" w:rsidP="00A3556C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04D71E63" wp14:editId="4BB56D31">
                                  <wp:extent cx="882015" cy="1229995"/>
                                  <wp:effectExtent l="1905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2015" cy="1229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81pt;margin-top:.95pt;width:4in;height:529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" filled="f" fillcolor="#0c9" stroked="f">
                <v:textbox>
                  <w:txbxContent>
                    <w:p w:rsidR="00F13B6A" w:rsidRPr="000B1B69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/>
                          <w:b/>
                          <w:color w:val="000000"/>
                          <w:sz w:val="36"/>
                        </w:rPr>
                      </w:pPr>
                      <w:r w:rsidRPr="000B1B69">
                        <w:rPr>
                          <w:rFonts w:ascii="Arial" w:hAnsi="Arial"/>
                          <w:b/>
                          <w:color w:val="000000"/>
                          <w:sz w:val="36"/>
                        </w:rPr>
                        <w:t>IALA Recommendation A-124</w:t>
                      </w:r>
                    </w:p>
                    <w:p w:rsidR="00F13B6A" w:rsidRPr="000B1B69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/>
                          <w:b/>
                          <w:color w:val="000000"/>
                          <w:sz w:val="36"/>
                        </w:rPr>
                      </w:pP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/>
                          <w:b/>
                          <w:color w:val="000000"/>
                          <w:sz w:val="36"/>
                        </w:rPr>
                      </w:pP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/>
                          <w:b/>
                          <w:color w:val="000000"/>
                          <w:sz w:val="36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36"/>
                        </w:rPr>
                        <w:t>APPENDIX 12</w:t>
                      </w: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/>
                          <w:b/>
                          <w:color w:val="000000"/>
                          <w:sz w:val="36"/>
                        </w:rPr>
                      </w:pP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A21B2F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 xml:space="preserve">Co-location issues at AIS Physical Shore Stations (AIS-PSS) and </w:t>
                      </w: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 xml:space="preserve">on-site infrastructure considerations </w:t>
                      </w: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Edition 1</w:t>
                      </w: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July 2012</w:t>
                      </w: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F13B6A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F13B6A" w:rsidRPr="00A21B2F" w:rsidRDefault="00F13B6A" w:rsidP="00A3556C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noProof/>
                          <w:lang w:val="sv-SE" w:eastAsia="sv-SE"/>
                        </w:rPr>
                        <w:drawing>
                          <wp:inline distT="0" distB="0" distL="0" distR="0">
                            <wp:extent cx="882015" cy="1229995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2015" cy="1229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87299E1" w14:textId="77777777" w:rsidR="00A3556C" w:rsidRPr="00F24A4C" w:rsidRDefault="00A3556C" w:rsidP="00A3556C">
      <w:pPr>
        <w:rPr>
          <w:rFonts w:ascii="Arial" w:hAnsi="Arial" w:cs="Arial"/>
          <w:lang w:val="de-DE"/>
        </w:rPr>
      </w:pPr>
    </w:p>
    <w:p w14:paraId="6F862347" w14:textId="77777777" w:rsidR="00A3556C" w:rsidRPr="00F24A4C" w:rsidRDefault="00A3556C" w:rsidP="00A3556C">
      <w:pPr>
        <w:rPr>
          <w:rFonts w:ascii="Arial" w:hAnsi="Arial" w:cs="Arial"/>
          <w:lang w:val="de-DE"/>
        </w:rPr>
      </w:pPr>
    </w:p>
    <w:p w14:paraId="08045322" w14:textId="77777777" w:rsidR="00A3556C" w:rsidRPr="00F24A4C" w:rsidRDefault="00A3556C" w:rsidP="00A3556C">
      <w:pPr>
        <w:rPr>
          <w:rFonts w:ascii="Arial" w:hAnsi="Arial" w:cs="Arial"/>
          <w:lang w:val="de-DE"/>
        </w:rPr>
      </w:pPr>
    </w:p>
    <w:p w14:paraId="28F5E80A" w14:textId="77777777" w:rsidR="00425EA6" w:rsidRPr="00F24A4C" w:rsidRDefault="00425EA6" w:rsidP="00A3556C">
      <w:pPr>
        <w:rPr>
          <w:rFonts w:ascii="Arial" w:hAnsi="Arial" w:cs="Arial"/>
        </w:rPr>
      </w:pPr>
    </w:p>
    <w:p w14:paraId="7CD3934F" w14:textId="77777777" w:rsidR="00425EA6" w:rsidRPr="00F24A4C" w:rsidRDefault="00425EA6" w:rsidP="00425EA6">
      <w:pPr>
        <w:rPr>
          <w:rFonts w:ascii="Arial" w:hAnsi="Arial" w:cs="Arial"/>
        </w:rPr>
      </w:pPr>
    </w:p>
    <w:p w14:paraId="5BC72912" w14:textId="77777777" w:rsidR="00425EA6" w:rsidRPr="00F24A4C" w:rsidRDefault="00425EA6" w:rsidP="003D0E41">
      <w:pPr>
        <w:rPr>
          <w:rFonts w:ascii="Arial" w:hAnsi="Arial" w:cs="Arial"/>
        </w:rPr>
      </w:pPr>
    </w:p>
    <w:p w14:paraId="027F7C9F" w14:textId="77777777" w:rsidR="00425EA6" w:rsidRPr="00F24A4C" w:rsidRDefault="00425EA6" w:rsidP="003D0E41">
      <w:pPr>
        <w:rPr>
          <w:rFonts w:ascii="Arial" w:hAnsi="Arial" w:cs="Arial"/>
        </w:rPr>
      </w:pPr>
    </w:p>
    <w:p w14:paraId="6FDC9482" w14:textId="77777777" w:rsidR="00425EA6" w:rsidRPr="00F24A4C" w:rsidRDefault="00425EA6" w:rsidP="003D0E41">
      <w:pPr>
        <w:rPr>
          <w:rFonts w:ascii="Arial" w:hAnsi="Arial" w:cs="Arial"/>
        </w:rPr>
      </w:pPr>
    </w:p>
    <w:p w14:paraId="7C3A3AA2" w14:textId="77777777" w:rsidR="00425EA6" w:rsidRPr="00F24A4C" w:rsidRDefault="00425EA6" w:rsidP="003D0E41">
      <w:pPr>
        <w:ind w:firstLine="708"/>
        <w:rPr>
          <w:rFonts w:ascii="Arial" w:hAnsi="Arial" w:cs="Arial"/>
        </w:rPr>
      </w:pPr>
    </w:p>
    <w:p w14:paraId="60E84FE9" w14:textId="77777777" w:rsidR="00425EA6" w:rsidRPr="00F24A4C" w:rsidRDefault="00425EA6" w:rsidP="003D0E41">
      <w:pPr>
        <w:rPr>
          <w:rFonts w:ascii="Arial" w:hAnsi="Arial" w:cs="Arial"/>
        </w:rPr>
      </w:pPr>
    </w:p>
    <w:p w14:paraId="4B4E8F9C" w14:textId="77777777" w:rsidR="00425EA6" w:rsidRPr="00F24A4C" w:rsidRDefault="00425EA6" w:rsidP="003D0E41">
      <w:pPr>
        <w:rPr>
          <w:rFonts w:ascii="Arial" w:hAnsi="Arial" w:cs="Arial"/>
        </w:rPr>
      </w:pPr>
    </w:p>
    <w:p w14:paraId="1FE83814" w14:textId="77777777" w:rsidR="00425EA6" w:rsidRPr="00F24A4C" w:rsidRDefault="00425EA6" w:rsidP="003D0E41">
      <w:pPr>
        <w:rPr>
          <w:rFonts w:ascii="Arial" w:hAnsi="Arial" w:cs="Arial"/>
        </w:rPr>
      </w:pPr>
    </w:p>
    <w:p w14:paraId="2ABC1A07" w14:textId="77777777" w:rsidR="00425EA6" w:rsidRPr="00F24A4C" w:rsidRDefault="00425EA6" w:rsidP="0009541E">
      <w:pPr>
        <w:rPr>
          <w:rFonts w:ascii="Arial" w:hAnsi="Arial" w:cs="Arial"/>
        </w:rPr>
      </w:pPr>
    </w:p>
    <w:p w14:paraId="0D3F5251" w14:textId="77777777" w:rsidR="00425EA6" w:rsidRPr="00F24A4C" w:rsidRDefault="00425EA6" w:rsidP="000C21AA">
      <w:pPr>
        <w:rPr>
          <w:rFonts w:ascii="Arial" w:hAnsi="Arial" w:cs="Arial"/>
        </w:rPr>
      </w:pPr>
    </w:p>
    <w:p w14:paraId="5145A3C0" w14:textId="77777777" w:rsidR="00425EA6" w:rsidRPr="00F24A4C" w:rsidRDefault="00272F95" w:rsidP="000C21AA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67362E4B" wp14:editId="249AF0FA">
                <wp:simplePos x="0" y="0"/>
                <wp:positionH relativeFrom="column">
                  <wp:posOffset>106045</wp:posOffset>
                </wp:positionH>
                <wp:positionV relativeFrom="paragraph">
                  <wp:posOffset>145415</wp:posOffset>
                </wp:positionV>
                <wp:extent cx="557530" cy="5473700"/>
                <wp:effectExtent l="1270" t="2540" r="3175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" cy="547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38131D" w14:textId="77777777" w:rsidR="00F13B6A" w:rsidRPr="00F42884" w:rsidRDefault="00F13B6A" w:rsidP="003D0E4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i/>
                                <w:iCs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F4288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 w:rsidRPr="00F42884">
                              <w:rPr>
                                <w:rFonts w:ascii="Arial" w:hAnsi="Arial" w:cs="Arial"/>
                                <w:iCs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 w:rsidRPr="00F42884">
                              <w:rPr>
                                <w:rFonts w:ascii="Arial" w:hAnsi="Arial" w:cs="Arial"/>
                                <w:lang w:val="fr-FR"/>
                              </w:rPr>
                              <w:t xml:space="preserve">Association Internationale de Signalisation Maritime     </w:t>
                            </w:r>
                            <w:r w:rsidRPr="00F42884">
                              <w:rPr>
                                <w:rFonts w:ascii="Arial" w:hAnsi="Arial" w:cs="Arial"/>
                                <w:iCs/>
                                <w:lang w:val="fr-FR"/>
                              </w:rPr>
                              <w:t xml:space="preserve"> </w:t>
                            </w:r>
                            <w:r w:rsidRPr="00F4288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  <w:p w14:paraId="7A4214F3" w14:textId="77777777" w:rsidR="00F13B6A" w:rsidRDefault="00F13B6A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.35pt;margin-top:11.45pt;width:43.9pt;height:431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" stroked="f">
                <v:textbox style="layout-flow:vertical;mso-layout-flow-alt:bottom-to-top">
                  <w:txbxContent>
                    <w:p w:rsidR="00F13B6A" w:rsidRPr="00F42884" w:rsidRDefault="00F13B6A" w:rsidP="003D0E41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i/>
                          <w:iCs/>
                          <w:sz w:val="48"/>
                          <w:szCs w:val="48"/>
                          <w:lang w:val="fr-FR"/>
                        </w:rPr>
                      </w:pPr>
                      <w:r w:rsidRPr="00F4288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48"/>
                          <w:szCs w:val="48"/>
                          <w:lang w:val="fr-FR"/>
                        </w:rPr>
                        <w:t>AISM</w:t>
                      </w:r>
                      <w:r w:rsidRPr="00F42884">
                        <w:rPr>
                          <w:rFonts w:ascii="Arial" w:hAnsi="Arial" w:cs="Arial"/>
                          <w:iCs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 w:rsidRPr="00F42884">
                        <w:rPr>
                          <w:rFonts w:ascii="Arial" w:hAnsi="Arial" w:cs="Arial"/>
                          <w:lang w:val="fr-FR"/>
                        </w:rPr>
                        <w:t xml:space="preserve">Association Internationale de Signalisation Maritime     </w:t>
                      </w:r>
                      <w:r w:rsidRPr="00F42884">
                        <w:rPr>
                          <w:rFonts w:ascii="Arial" w:hAnsi="Arial" w:cs="Arial"/>
                          <w:iCs/>
                          <w:lang w:val="fr-FR"/>
                        </w:rPr>
                        <w:t xml:space="preserve"> </w:t>
                      </w:r>
                      <w:r w:rsidRPr="00F4288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  <w:p w:rsidR="00F13B6A" w:rsidRDefault="00F13B6A"/>
                  </w:txbxContent>
                </v:textbox>
              </v:shape>
            </w:pict>
          </mc:Fallback>
        </mc:AlternateContent>
      </w:r>
    </w:p>
    <w:p w14:paraId="77A7CAAC" w14:textId="77777777" w:rsidR="00425EA6" w:rsidRPr="00F24A4C" w:rsidRDefault="00425EA6" w:rsidP="000C21AA">
      <w:pPr>
        <w:rPr>
          <w:rFonts w:ascii="Arial" w:hAnsi="Arial" w:cs="Arial"/>
        </w:rPr>
      </w:pPr>
    </w:p>
    <w:p w14:paraId="7B172516" w14:textId="77777777" w:rsidR="00425EA6" w:rsidRPr="00F24A4C" w:rsidRDefault="00425EA6" w:rsidP="000C21AA">
      <w:pPr>
        <w:rPr>
          <w:rFonts w:ascii="Arial" w:hAnsi="Arial" w:cs="Arial"/>
        </w:rPr>
      </w:pPr>
    </w:p>
    <w:p w14:paraId="41F6BFE4" w14:textId="77777777" w:rsidR="00425EA6" w:rsidRPr="00F24A4C" w:rsidRDefault="00425EA6" w:rsidP="000C21AA">
      <w:pPr>
        <w:rPr>
          <w:rFonts w:ascii="Arial" w:hAnsi="Arial" w:cs="Arial"/>
        </w:rPr>
      </w:pPr>
    </w:p>
    <w:p w14:paraId="322C7442" w14:textId="77777777" w:rsidR="00425EA6" w:rsidRPr="00F24A4C" w:rsidRDefault="00425EA6" w:rsidP="000C21AA">
      <w:pPr>
        <w:rPr>
          <w:rFonts w:ascii="Arial" w:hAnsi="Arial" w:cs="Arial"/>
        </w:rPr>
      </w:pPr>
    </w:p>
    <w:p w14:paraId="6E74C710" w14:textId="77777777" w:rsidR="00425EA6" w:rsidRPr="00F24A4C" w:rsidRDefault="00425EA6" w:rsidP="000C21AA">
      <w:pPr>
        <w:rPr>
          <w:rFonts w:ascii="Arial" w:hAnsi="Arial" w:cs="Arial"/>
        </w:rPr>
      </w:pPr>
    </w:p>
    <w:p w14:paraId="1105AEC5" w14:textId="77777777" w:rsidR="00425EA6" w:rsidRPr="00F24A4C" w:rsidRDefault="00425EA6" w:rsidP="000C21AA">
      <w:pPr>
        <w:rPr>
          <w:rFonts w:ascii="Arial" w:hAnsi="Arial" w:cs="Arial"/>
        </w:rPr>
      </w:pPr>
    </w:p>
    <w:p w14:paraId="220E7C15" w14:textId="77777777" w:rsidR="00425EA6" w:rsidRPr="00F24A4C" w:rsidRDefault="00425EA6" w:rsidP="000C21AA">
      <w:pPr>
        <w:rPr>
          <w:rFonts w:ascii="Arial" w:hAnsi="Arial" w:cs="Arial"/>
        </w:rPr>
      </w:pPr>
    </w:p>
    <w:p w14:paraId="20BAF42B" w14:textId="77777777" w:rsidR="00425EA6" w:rsidRPr="00F24A4C" w:rsidRDefault="00425EA6" w:rsidP="003D0E41">
      <w:pPr>
        <w:rPr>
          <w:rFonts w:ascii="Arial" w:hAnsi="Arial" w:cs="Arial"/>
        </w:rPr>
      </w:pPr>
    </w:p>
    <w:p w14:paraId="3F35D47C" w14:textId="77777777" w:rsidR="00425EA6" w:rsidRPr="00F24A4C" w:rsidRDefault="00425EA6" w:rsidP="003D0E41">
      <w:pPr>
        <w:rPr>
          <w:rFonts w:ascii="Arial" w:hAnsi="Arial" w:cs="Arial"/>
        </w:rPr>
      </w:pPr>
    </w:p>
    <w:p w14:paraId="0F25821A" w14:textId="77777777" w:rsidR="00425EA6" w:rsidRPr="00F24A4C" w:rsidRDefault="00425EA6" w:rsidP="0009541E">
      <w:pPr>
        <w:rPr>
          <w:rFonts w:ascii="Arial" w:hAnsi="Arial" w:cs="Arial"/>
        </w:rPr>
      </w:pPr>
    </w:p>
    <w:p w14:paraId="2CFCC5E3" w14:textId="77777777" w:rsidR="00425EA6" w:rsidRPr="00F24A4C" w:rsidRDefault="00425EA6" w:rsidP="000C21AA">
      <w:pPr>
        <w:rPr>
          <w:rFonts w:ascii="Arial" w:hAnsi="Arial" w:cs="Arial"/>
        </w:rPr>
      </w:pPr>
    </w:p>
    <w:p w14:paraId="78404FE8" w14:textId="77777777" w:rsidR="00425EA6" w:rsidRPr="00F24A4C" w:rsidRDefault="00425EA6" w:rsidP="000C21AA">
      <w:pPr>
        <w:rPr>
          <w:rFonts w:ascii="Arial" w:hAnsi="Arial" w:cs="Arial"/>
        </w:rPr>
      </w:pPr>
    </w:p>
    <w:p w14:paraId="56466B32" w14:textId="77777777" w:rsidR="00425EA6" w:rsidRPr="00F24A4C" w:rsidRDefault="00425EA6" w:rsidP="000C21AA">
      <w:pPr>
        <w:rPr>
          <w:rFonts w:ascii="Arial" w:hAnsi="Arial" w:cs="Arial"/>
        </w:rPr>
      </w:pPr>
    </w:p>
    <w:p w14:paraId="668B3700" w14:textId="77777777" w:rsidR="00425EA6" w:rsidRPr="00F24A4C" w:rsidRDefault="00425EA6" w:rsidP="000C21AA">
      <w:pPr>
        <w:rPr>
          <w:rFonts w:ascii="Arial" w:hAnsi="Arial" w:cs="Arial"/>
        </w:rPr>
      </w:pPr>
    </w:p>
    <w:p w14:paraId="05C9F30A" w14:textId="77777777" w:rsidR="00425EA6" w:rsidRPr="00F24A4C" w:rsidRDefault="00425EA6" w:rsidP="003D0E41">
      <w:pPr>
        <w:ind w:firstLine="708"/>
        <w:rPr>
          <w:rFonts w:ascii="Arial" w:hAnsi="Arial" w:cs="Arial"/>
        </w:rPr>
      </w:pPr>
    </w:p>
    <w:p w14:paraId="2F7D79A9" w14:textId="77777777" w:rsidR="00425EA6" w:rsidRPr="00F24A4C" w:rsidRDefault="00425EA6" w:rsidP="003D0E41">
      <w:pPr>
        <w:rPr>
          <w:rFonts w:ascii="Arial" w:hAnsi="Arial" w:cs="Arial"/>
        </w:rPr>
      </w:pPr>
    </w:p>
    <w:p w14:paraId="7BB1169E" w14:textId="77777777" w:rsidR="00425EA6" w:rsidRPr="00F24A4C" w:rsidRDefault="00425EA6" w:rsidP="003D0E41">
      <w:pPr>
        <w:rPr>
          <w:rFonts w:ascii="Arial" w:hAnsi="Arial" w:cs="Arial"/>
        </w:rPr>
      </w:pPr>
    </w:p>
    <w:p w14:paraId="53BD9D83" w14:textId="77777777" w:rsidR="00425EA6" w:rsidRPr="00F24A4C" w:rsidRDefault="00425EA6" w:rsidP="0009541E">
      <w:pPr>
        <w:rPr>
          <w:rFonts w:ascii="Arial" w:hAnsi="Arial" w:cs="Arial"/>
        </w:rPr>
      </w:pPr>
    </w:p>
    <w:p w14:paraId="2C509D02" w14:textId="77777777" w:rsidR="00425EA6" w:rsidRPr="00F24A4C" w:rsidRDefault="00425EA6" w:rsidP="000C21AA">
      <w:pPr>
        <w:rPr>
          <w:rFonts w:ascii="Arial" w:hAnsi="Arial" w:cs="Arial"/>
        </w:rPr>
      </w:pPr>
    </w:p>
    <w:p w14:paraId="2BA41737" w14:textId="77777777" w:rsidR="00425EA6" w:rsidRPr="00F24A4C" w:rsidRDefault="00425EA6" w:rsidP="000C21AA">
      <w:pPr>
        <w:rPr>
          <w:rFonts w:ascii="Arial" w:hAnsi="Arial" w:cs="Arial"/>
        </w:rPr>
      </w:pPr>
    </w:p>
    <w:p w14:paraId="511B6961" w14:textId="77777777" w:rsidR="00425EA6" w:rsidRPr="00F24A4C" w:rsidRDefault="00425EA6" w:rsidP="000C21AA">
      <w:pPr>
        <w:rPr>
          <w:rFonts w:ascii="Arial" w:hAnsi="Arial" w:cs="Arial"/>
        </w:rPr>
      </w:pPr>
    </w:p>
    <w:p w14:paraId="23A68442" w14:textId="77777777" w:rsidR="00425EA6" w:rsidRPr="00F24A4C" w:rsidRDefault="00425EA6" w:rsidP="000C21AA">
      <w:pPr>
        <w:rPr>
          <w:rFonts w:ascii="Arial" w:hAnsi="Arial" w:cs="Arial"/>
        </w:rPr>
      </w:pPr>
    </w:p>
    <w:p w14:paraId="462C9F88" w14:textId="77777777" w:rsidR="00425EA6" w:rsidRPr="00F24A4C" w:rsidRDefault="00425EA6" w:rsidP="000C21AA">
      <w:pPr>
        <w:rPr>
          <w:rFonts w:ascii="Arial" w:hAnsi="Arial" w:cs="Arial"/>
        </w:rPr>
      </w:pPr>
    </w:p>
    <w:p w14:paraId="38F11027" w14:textId="77777777" w:rsidR="00425EA6" w:rsidRPr="00F24A4C" w:rsidRDefault="00425EA6" w:rsidP="00A3556C">
      <w:pPr>
        <w:rPr>
          <w:rFonts w:ascii="Arial" w:hAnsi="Arial" w:cs="Arial"/>
        </w:rPr>
      </w:pPr>
    </w:p>
    <w:p w14:paraId="130589A7" w14:textId="77777777" w:rsidR="00425EA6" w:rsidRPr="00F24A4C" w:rsidRDefault="00425EA6" w:rsidP="00A3556C">
      <w:pPr>
        <w:rPr>
          <w:rFonts w:ascii="Arial" w:hAnsi="Arial" w:cs="Arial"/>
        </w:rPr>
      </w:pPr>
    </w:p>
    <w:p w14:paraId="567E8B35" w14:textId="77777777" w:rsidR="00425EA6" w:rsidRPr="00F24A4C" w:rsidRDefault="00425EA6" w:rsidP="00A3556C">
      <w:pPr>
        <w:rPr>
          <w:rFonts w:ascii="Arial" w:hAnsi="Arial" w:cs="Arial"/>
        </w:rPr>
      </w:pPr>
    </w:p>
    <w:p w14:paraId="4FAF4B4B" w14:textId="77777777" w:rsidR="00425EA6" w:rsidRPr="00F24A4C" w:rsidRDefault="00425EA6" w:rsidP="00A3556C">
      <w:pPr>
        <w:rPr>
          <w:rFonts w:ascii="Arial" w:hAnsi="Arial" w:cs="Arial"/>
        </w:rPr>
      </w:pPr>
    </w:p>
    <w:p w14:paraId="12E84A53" w14:textId="77777777" w:rsidR="00425EA6" w:rsidRPr="00F24A4C" w:rsidRDefault="00425EA6" w:rsidP="00A3556C">
      <w:pPr>
        <w:rPr>
          <w:rFonts w:ascii="Arial" w:hAnsi="Arial" w:cs="Arial"/>
        </w:rPr>
      </w:pPr>
    </w:p>
    <w:p w14:paraId="74780FF7" w14:textId="77777777" w:rsidR="00425EA6" w:rsidRPr="00F24A4C" w:rsidRDefault="00425EA6" w:rsidP="00425EA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18"/>
          <w:lang w:val="fr-FR"/>
        </w:rPr>
      </w:pPr>
      <w:r w:rsidRPr="00F24A4C">
        <w:rPr>
          <w:rFonts w:ascii="Arial" w:hAnsi="Arial" w:cs="Arial"/>
          <w:color w:val="000000"/>
          <w:sz w:val="20"/>
          <w:szCs w:val="18"/>
          <w:lang w:val="fr-FR"/>
        </w:rPr>
        <w:t xml:space="preserve">10, rue des </w:t>
      </w:r>
      <w:proofErr w:type="spellStart"/>
      <w:r w:rsidRPr="00F24A4C">
        <w:rPr>
          <w:rFonts w:ascii="Arial" w:hAnsi="Arial" w:cs="Arial"/>
          <w:color w:val="000000"/>
          <w:sz w:val="20"/>
          <w:szCs w:val="18"/>
          <w:lang w:val="fr-FR"/>
        </w:rPr>
        <w:t>Gaudines</w:t>
      </w:r>
      <w:proofErr w:type="spellEnd"/>
    </w:p>
    <w:p w14:paraId="3D097150" w14:textId="77777777" w:rsidR="00425EA6" w:rsidRPr="00F24A4C" w:rsidRDefault="00425EA6" w:rsidP="00425EA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18"/>
          <w:lang w:val="fr-FR"/>
        </w:rPr>
      </w:pPr>
      <w:r w:rsidRPr="00F24A4C">
        <w:rPr>
          <w:rFonts w:ascii="Arial" w:hAnsi="Arial" w:cs="Arial"/>
          <w:color w:val="000000"/>
          <w:sz w:val="20"/>
          <w:szCs w:val="18"/>
          <w:lang w:val="fr-FR"/>
        </w:rPr>
        <w:t>78100 Saint Germain en Laye, France</w:t>
      </w:r>
    </w:p>
    <w:p w14:paraId="2E4CEA32" w14:textId="77777777" w:rsidR="00425EA6" w:rsidRPr="00F24A4C" w:rsidRDefault="00425EA6" w:rsidP="00425EA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0"/>
          <w:szCs w:val="18"/>
        </w:rPr>
      </w:pPr>
      <w:r w:rsidRPr="00F24A4C">
        <w:rPr>
          <w:rFonts w:ascii="Arial" w:hAnsi="Arial" w:cs="Arial"/>
          <w:color w:val="000000"/>
          <w:sz w:val="20"/>
          <w:szCs w:val="18"/>
        </w:rPr>
        <w:t xml:space="preserve">Telephone: +33 1 34 51 70 </w:t>
      </w:r>
      <w:proofErr w:type="gramStart"/>
      <w:r w:rsidRPr="00F24A4C">
        <w:rPr>
          <w:rFonts w:ascii="Arial" w:hAnsi="Arial" w:cs="Arial"/>
          <w:color w:val="000000"/>
          <w:sz w:val="20"/>
          <w:szCs w:val="18"/>
        </w:rPr>
        <w:t>01  Fax</w:t>
      </w:r>
      <w:proofErr w:type="gramEnd"/>
      <w:r w:rsidRPr="00F24A4C">
        <w:rPr>
          <w:rFonts w:ascii="Arial" w:hAnsi="Arial" w:cs="Arial"/>
          <w:color w:val="000000"/>
          <w:sz w:val="20"/>
          <w:szCs w:val="18"/>
        </w:rPr>
        <w:t>:  +33 1 34 51 82 05</w:t>
      </w:r>
    </w:p>
    <w:p w14:paraId="57C15BBA" w14:textId="77777777" w:rsidR="00425EA6" w:rsidRPr="00F24A4C" w:rsidRDefault="003D0E41" w:rsidP="003D0E41">
      <w:pPr>
        <w:tabs>
          <w:tab w:val="left" w:pos="615"/>
          <w:tab w:val="center" w:pos="4536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  <w:r w:rsidRPr="00F24A4C">
        <w:rPr>
          <w:rFonts w:ascii="Arial" w:hAnsi="Arial" w:cs="Arial"/>
          <w:color w:val="000000"/>
          <w:sz w:val="20"/>
          <w:szCs w:val="18"/>
        </w:rPr>
        <w:tab/>
      </w:r>
      <w:r w:rsidRPr="00F24A4C">
        <w:rPr>
          <w:rFonts w:ascii="Arial" w:hAnsi="Arial" w:cs="Arial"/>
          <w:color w:val="000000"/>
          <w:sz w:val="20"/>
          <w:szCs w:val="18"/>
        </w:rPr>
        <w:tab/>
      </w:r>
      <w:proofErr w:type="gramStart"/>
      <w:r w:rsidR="00425EA6" w:rsidRPr="00F24A4C">
        <w:rPr>
          <w:rFonts w:ascii="Arial" w:hAnsi="Arial" w:cs="Arial"/>
          <w:color w:val="000000"/>
          <w:sz w:val="20"/>
          <w:szCs w:val="18"/>
        </w:rPr>
        <w:t>e</w:t>
      </w:r>
      <w:proofErr w:type="gramEnd"/>
      <w:r w:rsidR="00425EA6" w:rsidRPr="00F24A4C">
        <w:rPr>
          <w:rFonts w:ascii="Arial" w:hAnsi="Arial" w:cs="Arial"/>
          <w:color w:val="000000"/>
          <w:sz w:val="20"/>
          <w:szCs w:val="18"/>
        </w:rPr>
        <w:t xml:space="preserve">-mail:  </w:t>
      </w:r>
      <w:hyperlink r:id="rId11" w:history="1">
        <w:r w:rsidR="00425EA6" w:rsidRPr="00F24A4C">
          <w:rPr>
            <w:rStyle w:val="Hyperlink"/>
            <w:rFonts w:ascii="Arial" w:hAnsi="Arial" w:cs="Arial"/>
            <w:sz w:val="20"/>
            <w:szCs w:val="18"/>
          </w:rPr>
          <w:t>contact@iala-aism.org</w:t>
        </w:r>
      </w:hyperlink>
      <w:r w:rsidR="00425EA6" w:rsidRPr="00F24A4C">
        <w:rPr>
          <w:rFonts w:ascii="Arial" w:hAnsi="Arial" w:cs="Arial"/>
          <w:color w:val="000000"/>
          <w:sz w:val="20"/>
          <w:szCs w:val="18"/>
        </w:rPr>
        <w:t xml:space="preserve">       Internet:  </w:t>
      </w:r>
      <w:hyperlink r:id="rId12" w:history="1">
        <w:r w:rsidR="00425EA6" w:rsidRPr="00F24A4C">
          <w:rPr>
            <w:rStyle w:val="Hyperlink"/>
            <w:rFonts w:ascii="Arial" w:hAnsi="Arial" w:cs="Arial"/>
            <w:sz w:val="20"/>
            <w:szCs w:val="18"/>
          </w:rPr>
          <w:t>www.iala-aism.org</w:t>
        </w:r>
      </w:hyperlink>
    </w:p>
    <w:p w14:paraId="2FE8C710" w14:textId="77777777" w:rsidR="00425EA6" w:rsidRPr="00F24A4C" w:rsidRDefault="00425EA6" w:rsidP="00425EA6">
      <w:pPr>
        <w:jc w:val="center"/>
        <w:rPr>
          <w:rFonts w:ascii="Arial" w:hAnsi="Arial" w:cs="Arial"/>
        </w:rPr>
      </w:pPr>
    </w:p>
    <w:p w14:paraId="10297826" w14:textId="77777777" w:rsidR="00A3556C" w:rsidRPr="00F24A4C" w:rsidRDefault="00A3556C" w:rsidP="00A3556C">
      <w:pPr>
        <w:rPr>
          <w:rFonts w:ascii="Arial" w:hAnsi="Arial" w:cs="Arial"/>
        </w:rPr>
      </w:pPr>
    </w:p>
    <w:p w14:paraId="21F2FA49" w14:textId="77777777" w:rsidR="00A3556C" w:rsidRPr="00F24A4C" w:rsidRDefault="00A3556C" w:rsidP="00A3556C">
      <w:pPr>
        <w:rPr>
          <w:rFonts w:ascii="Arial" w:hAnsi="Arial" w:cs="Arial"/>
        </w:rPr>
      </w:pPr>
    </w:p>
    <w:p w14:paraId="01788A01" w14:textId="77777777" w:rsidR="00A3556C" w:rsidRPr="00F24A4C" w:rsidRDefault="003D0E41" w:rsidP="003D0E41">
      <w:pPr>
        <w:pStyle w:val="Heading1"/>
        <w:numPr>
          <w:ilvl w:val="0"/>
          <w:numId w:val="0"/>
        </w:numPr>
        <w:ind w:left="432" w:hanging="432"/>
        <w:jc w:val="center"/>
      </w:pPr>
      <w:bookmarkStart w:id="2" w:name="_Toc329751534"/>
      <w:r w:rsidRPr="00F24A4C">
        <w:lastRenderedPageBreak/>
        <w:t xml:space="preserve">Document </w:t>
      </w:r>
      <w:r w:rsidR="00A3556C" w:rsidRPr="00F24A4C">
        <w:t>Revision</w:t>
      </w:r>
      <w:r w:rsidRPr="00F24A4C">
        <w:t>s</w:t>
      </w:r>
      <w:bookmarkEnd w:id="2"/>
    </w:p>
    <w:p w14:paraId="085306C8" w14:textId="77777777" w:rsidR="003D0E41" w:rsidRPr="00F24A4C" w:rsidRDefault="003D0E41" w:rsidP="003D0E41">
      <w:pPr>
        <w:pStyle w:val="BodyText"/>
        <w:rPr>
          <w:rFonts w:cs="Arial"/>
        </w:rPr>
      </w:pPr>
      <w:r w:rsidRPr="00F24A4C">
        <w:rPr>
          <w:rFonts w:cs="Arial"/>
        </w:rPr>
        <w:t>Revisions to the IALA Document are to be noted in the table prior to the issue of a revised document.</w:t>
      </w:r>
    </w:p>
    <w:tbl>
      <w:tblPr>
        <w:tblW w:w="8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4"/>
        <w:gridCol w:w="3125"/>
        <w:gridCol w:w="3871"/>
      </w:tblGrid>
      <w:tr w:rsidR="0009541E" w:rsidRPr="00F24A4C" w14:paraId="44BF0C1F" w14:textId="77777777">
        <w:trPr>
          <w:trHeight w:val="361"/>
        </w:trPr>
        <w:tc>
          <w:tcPr>
            <w:tcW w:w="1774" w:type="dxa"/>
          </w:tcPr>
          <w:p w14:paraId="7437E5E5" w14:textId="77777777" w:rsidR="0009541E" w:rsidRPr="00F24A4C" w:rsidRDefault="0009541E" w:rsidP="005A0D5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4A4C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3125" w:type="dxa"/>
          </w:tcPr>
          <w:p w14:paraId="1F7B7339" w14:textId="77777777" w:rsidR="0009541E" w:rsidRPr="00F24A4C" w:rsidRDefault="0009541E" w:rsidP="005A0D5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4A4C">
              <w:rPr>
                <w:rFonts w:ascii="Arial" w:hAnsi="Arial" w:cs="Arial"/>
                <w:b/>
                <w:bCs/>
              </w:rPr>
              <w:t>Page / Section Revised</w:t>
            </w:r>
          </w:p>
        </w:tc>
        <w:tc>
          <w:tcPr>
            <w:tcW w:w="3871" w:type="dxa"/>
          </w:tcPr>
          <w:p w14:paraId="5E0018AA" w14:textId="77777777" w:rsidR="0009541E" w:rsidRPr="00F24A4C" w:rsidRDefault="0009541E" w:rsidP="005A0D57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F24A4C">
              <w:rPr>
                <w:rFonts w:ascii="Arial" w:hAnsi="Arial" w:cs="Arial"/>
                <w:b/>
                <w:bCs/>
              </w:rPr>
              <w:t>Requirement for Revision</w:t>
            </w:r>
          </w:p>
        </w:tc>
      </w:tr>
      <w:tr w:rsidR="0009541E" w:rsidRPr="00F24A4C" w14:paraId="63FD3930" w14:textId="77777777">
        <w:trPr>
          <w:trHeight w:val="779"/>
        </w:trPr>
        <w:tc>
          <w:tcPr>
            <w:tcW w:w="1774" w:type="dxa"/>
            <w:vAlign w:val="center"/>
          </w:tcPr>
          <w:p w14:paraId="7040DD59" w14:textId="77777777" w:rsidR="0009541E" w:rsidRPr="00497FC6" w:rsidRDefault="0009541E" w:rsidP="005A0D57">
            <w:pPr>
              <w:spacing w:before="60" w:after="60"/>
              <w:rPr>
                <w:rFonts w:ascii="Arial" w:hAnsi="Arial" w:cs="Arial"/>
              </w:rPr>
            </w:pPr>
            <w:r w:rsidRPr="00497FC6">
              <w:rPr>
                <w:rFonts w:ascii="Arial" w:hAnsi="Arial" w:cs="Arial"/>
              </w:rPr>
              <w:t>08 April 2009</w:t>
            </w:r>
          </w:p>
        </w:tc>
        <w:tc>
          <w:tcPr>
            <w:tcW w:w="3125" w:type="dxa"/>
            <w:vAlign w:val="center"/>
          </w:tcPr>
          <w:p w14:paraId="0378823E" w14:textId="77777777" w:rsidR="0009541E" w:rsidRPr="00497FC6" w:rsidRDefault="0009541E" w:rsidP="005A0D57">
            <w:pPr>
              <w:spacing w:before="60" w:after="60"/>
              <w:rPr>
                <w:rFonts w:ascii="Arial" w:hAnsi="Arial" w:cs="Arial"/>
              </w:rPr>
            </w:pPr>
            <w:r w:rsidRPr="00497FC6">
              <w:rPr>
                <w:rFonts w:ascii="Arial" w:hAnsi="Arial" w:cs="Arial"/>
              </w:rPr>
              <w:t>All</w:t>
            </w:r>
          </w:p>
        </w:tc>
        <w:tc>
          <w:tcPr>
            <w:tcW w:w="3871" w:type="dxa"/>
            <w:vAlign w:val="center"/>
          </w:tcPr>
          <w:p w14:paraId="41292F02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  <w:r w:rsidRPr="00F24A4C">
              <w:rPr>
                <w:rFonts w:ascii="Arial" w:hAnsi="Arial" w:cs="Arial"/>
              </w:rPr>
              <w:t>Initial Draft</w:t>
            </w:r>
          </w:p>
        </w:tc>
      </w:tr>
      <w:tr w:rsidR="0009541E" w:rsidRPr="00F24A4C" w14:paraId="15B5704F" w14:textId="77777777">
        <w:trPr>
          <w:trHeight w:val="779"/>
        </w:trPr>
        <w:tc>
          <w:tcPr>
            <w:tcW w:w="1774" w:type="dxa"/>
            <w:vAlign w:val="center"/>
          </w:tcPr>
          <w:p w14:paraId="0487E200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  <w:r w:rsidRPr="00F24A4C">
              <w:rPr>
                <w:rFonts w:ascii="Arial" w:hAnsi="Arial" w:cs="Arial"/>
              </w:rPr>
              <w:t>10 July 2012</w:t>
            </w:r>
          </w:p>
        </w:tc>
        <w:tc>
          <w:tcPr>
            <w:tcW w:w="3125" w:type="dxa"/>
            <w:vAlign w:val="center"/>
          </w:tcPr>
          <w:p w14:paraId="6BF5BB44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  <w:r w:rsidRPr="00F24A4C">
              <w:rPr>
                <w:rFonts w:ascii="Arial" w:hAnsi="Arial" w:cs="Arial"/>
              </w:rPr>
              <w:t>All</w:t>
            </w:r>
          </w:p>
        </w:tc>
        <w:tc>
          <w:tcPr>
            <w:tcW w:w="3871" w:type="dxa"/>
            <w:vAlign w:val="center"/>
          </w:tcPr>
          <w:p w14:paraId="4D1E126B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  <w:r w:rsidRPr="00F24A4C">
              <w:rPr>
                <w:rFonts w:ascii="Arial" w:hAnsi="Arial" w:cs="Arial"/>
              </w:rPr>
              <w:t xml:space="preserve">Reformatted IAW IALA Standard, and updated information </w:t>
            </w:r>
          </w:p>
        </w:tc>
      </w:tr>
      <w:tr w:rsidR="0009541E" w:rsidRPr="00F24A4C" w14:paraId="181A8ADE" w14:textId="77777777">
        <w:trPr>
          <w:trHeight w:val="779"/>
        </w:trPr>
        <w:tc>
          <w:tcPr>
            <w:tcW w:w="1774" w:type="dxa"/>
            <w:vAlign w:val="center"/>
          </w:tcPr>
          <w:p w14:paraId="6CA24D94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125" w:type="dxa"/>
            <w:vAlign w:val="center"/>
          </w:tcPr>
          <w:p w14:paraId="29872087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871" w:type="dxa"/>
            <w:vAlign w:val="center"/>
          </w:tcPr>
          <w:p w14:paraId="3FF794F6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9541E" w:rsidRPr="00F24A4C" w14:paraId="57F50C16" w14:textId="77777777">
        <w:trPr>
          <w:trHeight w:val="779"/>
        </w:trPr>
        <w:tc>
          <w:tcPr>
            <w:tcW w:w="1774" w:type="dxa"/>
            <w:vAlign w:val="center"/>
          </w:tcPr>
          <w:p w14:paraId="4D4E36E5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125" w:type="dxa"/>
            <w:vAlign w:val="center"/>
          </w:tcPr>
          <w:p w14:paraId="4C9CDDA3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871" w:type="dxa"/>
            <w:vAlign w:val="center"/>
          </w:tcPr>
          <w:p w14:paraId="38EF8604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9541E" w:rsidRPr="00F24A4C" w14:paraId="12F1543F" w14:textId="77777777">
        <w:trPr>
          <w:trHeight w:val="779"/>
        </w:trPr>
        <w:tc>
          <w:tcPr>
            <w:tcW w:w="1774" w:type="dxa"/>
            <w:vAlign w:val="center"/>
          </w:tcPr>
          <w:p w14:paraId="6EDD9084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125" w:type="dxa"/>
            <w:vAlign w:val="center"/>
          </w:tcPr>
          <w:p w14:paraId="44FE00B4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871" w:type="dxa"/>
            <w:vAlign w:val="center"/>
          </w:tcPr>
          <w:p w14:paraId="5F6DD0D5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9541E" w:rsidRPr="00F24A4C" w14:paraId="5D7979B1" w14:textId="77777777">
        <w:trPr>
          <w:trHeight w:val="779"/>
        </w:trPr>
        <w:tc>
          <w:tcPr>
            <w:tcW w:w="1774" w:type="dxa"/>
            <w:vAlign w:val="center"/>
          </w:tcPr>
          <w:p w14:paraId="4F39B8B2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125" w:type="dxa"/>
            <w:vAlign w:val="center"/>
          </w:tcPr>
          <w:p w14:paraId="746F6D43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871" w:type="dxa"/>
            <w:vAlign w:val="center"/>
          </w:tcPr>
          <w:p w14:paraId="71BF930E" w14:textId="77777777" w:rsidR="0009541E" w:rsidRPr="00F24A4C" w:rsidRDefault="0009541E" w:rsidP="005A0D57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183E7403" w14:textId="77777777" w:rsidR="00A3556C" w:rsidRPr="00F24A4C" w:rsidRDefault="00A3556C" w:rsidP="00A3556C">
      <w:pPr>
        <w:rPr>
          <w:rFonts w:ascii="Arial" w:hAnsi="Arial" w:cs="Arial"/>
        </w:rPr>
      </w:pPr>
    </w:p>
    <w:p w14:paraId="2EF56278" w14:textId="77777777" w:rsidR="00A3556C" w:rsidRPr="00F24A4C" w:rsidRDefault="00A3556C" w:rsidP="00A3556C">
      <w:pPr>
        <w:rPr>
          <w:rFonts w:ascii="Arial" w:hAnsi="Arial" w:cs="Arial"/>
        </w:rPr>
      </w:pPr>
    </w:p>
    <w:p w14:paraId="16CF6518" w14:textId="77777777" w:rsidR="00A3556C" w:rsidRPr="00F24A4C" w:rsidRDefault="00A3556C" w:rsidP="00A3556C">
      <w:pPr>
        <w:rPr>
          <w:rFonts w:ascii="Arial" w:hAnsi="Arial" w:cs="Arial"/>
        </w:rPr>
      </w:pPr>
      <w:r w:rsidRPr="00F24A4C">
        <w:rPr>
          <w:rFonts w:ascii="Arial" w:hAnsi="Arial" w:cs="Arial"/>
        </w:rPr>
        <w:br w:type="page"/>
      </w:r>
    </w:p>
    <w:p w14:paraId="2D6618D8" w14:textId="77777777" w:rsidR="002E42D8" w:rsidRPr="00F24A4C" w:rsidRDefault="00A3556C" w:rsidP="002E42D8">
      <w:pPr>
        <w:pStyle w:val="Heading1"/>
        <w:numPr>
          <w:ilvl w:val="0"/>
          <w:numId w:val="0"/>
        </w:numPr>
        <w:jc w:val="center"/>
      </w:pPr>
      <w:bookmarkStart w:id="3" w:name="_Toc329751535"/>
      <w:r w:rsidRPr="00F24A4C">
        <w:lastRenderedPageBreak/>
        <w:t>Table of Contents</w:t>
      </w:r>
      <w:bookmarkEnd w:id="3"/>
    </w:p>
    <w:p w14:paraId="40D3E91D" w14:textId="77777777" w:rsidR="002E42D8" w:rsidRPr="00F24A4C" w:rsidRDefault="002E42D8" w:rsidP="002E42D8">
      <w:pPr>
        <w:rPr>
          <w:rFonts w:ascii="Arial" w:hAnsi="Arial" w:cs="Arial"/>
          <w:lang w:val="en-US" w:eastAsia="en-US"/>
        </w:rPr>
      </w:pPr>
    </w:p>
    <w:p w14:paraId="1CA2E4CA" w14:textId="77777777" w:rsidR="00C66AE0" w:rsidRPr="00F42884" w:rsidRDefault="00A327AC" w:rsidP="00F42884">
      <w:pPr>
        <w:pStyle w:val="TOC1"/>
        <w:rPr>
          <w:rFonts w:cs="Arial"/>
          <w:sz w:val="20"/>
          <w:szCs w:val="22"/>
          <w:lang w:val="en-US" w:eastAsia="en-US"/>
        </w:rPr>
      </w:pPr>
      <w:r>
        <w:rPr>
          <w:rFonts w:cs="Arial"/>
          <w:lang w:val="en-US" w:eastAsia="en-US"/>
        </w:rPr>
        <w:fldChar w:fldCharType="begin"/>
      </w:r>
      <w:r w:rsidR="00C66AE0">
        <w:rPr>
          <w:rFonts w:cs="Arial"/>
          <w:lang w:val="en-US" w:eastAsia="en-US"/>
        </w:rPr>
        <w:instrText xml:space="preserve"> TOC \o "1-3" \h \z \u </w:instrText>
      </w:r>
      <w:r>
        <w:rPr>
          <w:rFonts w:cs="Arial"/>
          <w:lang w:val="en-US" w:eastAsia="en-US"/>
        </w:rPr>
        <w:fldChar w:fldCharType="separate"/>
      </w:r>
      <w:hyperlink w:anchor="_Toc329751534" w:history="1">
        <w:r w:rsidR="00C66AE0" w:rsidRPr="00F42884">
          <w:rPr>
            <w:rStyle w:val="Hyperlink"/>
            <w:rFonts w:cs="Arial"/>
            <w:caps/>
            <w:sz w:val="22"/>
          </w:rPr>
          <w:t>Document Revisions</w:t>
        </w:r>
        <w:r w:rsidR="00C66AE0" w:rsidRPr="00F42884">
          <w:rPr>
            <w:rFonts w:cs="Arial"/>
            <w:webHidden/>
            <w:sz w:val="22"/>
          </w:rPr>
          <w:tab/>
        </w:r>
        <w:r w:rsidRPr="00F42884">
          <w:rPr>
            <w:rFonts w:cs="Arial"/>
            <w:webHidden/>
            <w:sz w:val="22"/>
          </w:rPr>
          <w:fldChar w:fldCharType="begin"/>
        </w:r>
        <w:r w:rsidR="00C66AE0" w:rsidRPr="00F42884">
          <w:rPr>
            <w:rFonts w:cs="Arial"/>
            <w:webHidden/>
            <w:sz w:val="22"/>
          </w:rPr>
          <w:instrText xml:space="preserve"> PAGEREF _Toc329751534 \h </w:instrText>
        </w:r>
        <w:r w:rsidRPr="00F42884">
          <w:rPr>
            <w:rFonts w:cs="Arial"/>
            <w:webHidden/>
            <w:sz w:val="22"/>
          </w:rPr>
        </w:r>
        <w:r w:rsidRPr="00F42884">
          <w:rPr>
            <w:rFonts w:cs="Arial"/>
            <w:webHidden/>
            <w:sz w:val="22"/>
          </w:rPr>
          <w:fldChar w:fldCharType="separate"/>
        </w:r>
        <w:r w:rsidR="00C66AE0" w:rsidRPr="00F42884">
          <w:rPr>
            <w:rFonts w:cs="Arial"/>
            <w:webHidden/>
            <w:sz w:val="22"/>
          </w:rPr>
          <w:t>2</w:t>
        </w:r>
        <w:r w:rsidRPr="00F42884">
          <w:rPr>
            <w:rFonts w:cs="Arial"/>
            <w:webHidden/>
            <w:sz w:val="22"/>
          </w:rPr>
          <w:fldChar w:fldCharType="end"/>
        </w:r>
      </w:hyperlink>
    </w:p>
    <w:p w14:paraId="302FD866" w14:textId="77777777" w:rsidR="00C66AE0" w:rsidRPr="00F42884" w:rsidRDefault="00E31E12" w:rsidP="00F42884">
      <w:pPr>
        <w:pStyle w:val="TOC1"/>
        <w:rPr>
          <w:rFonts w:cs="Arial"/>
          <w:sz w:val="20"/>
          <w:szCs w:val="22"/>
          <w:lang w:val="en-US" w:eastAsia="en-US"/>
        </w:rPr>
      </w:pPr>
      <w:hyperlink w:anchor="_Toc329751535" w:history="1">
        <w:r w:rsidR="00C66AE0" w:rsidRPr="00F42884">
          <w:rPr>
            <w:rStyle w:val="Hyperlink"/>
            <w:rFonts w:cs="Arial"/>
            <w:caps/>
            <w:sz w:val="22"/>
          </w:rPr>
          <w:t>Table of Contents</w:t>
        </w:r>
        <w:r w:rsidR="00C66AE0" w:rsidRPr="00F42884">
          <w:rPr>
            <w:rFonts w:cs="Arial"/>
            <w:webHidden/>
            <w:sz w:val="22"/>
          </w:rPr>
          <w:tab/>
        </w:r>
        <w:r w:rsidR="00A327AC" w:rsidRPr="00F42884">
          <w:rPr>
            <w:rFonts w:cs="Arial"/>
            <w:webHidden/>
            <w:sz w:val="22"/>
          </w:rPr>
          <w:fldChar w:fldCharType="begin"/>
        </w:r>
        <w:r w:rsidR="00C66AE0" w:rsidRPr="00F42884">
          <w:rPr>
            <w:rFonts w:cs="Arial"/>
            <w:webHidden/>
            <w:sz w:val="22"/>
          </w:rPr>
          <w:instrText xml:space="preserve"> PAGEREF _Toc329751535 \h </w:instrText>
        </w:r>
        <w:r w:rsidR="00A327AC" w:rsidRPr="00F42884">
          <w:rPr>
            <w:rFonts w:cs="Arial"/>
            <w:webHidden/>
            <w:sz w:val="22"/>
          </w:rPr>
        </w:r>
        <w:r w:rsidR="00A327AC" w:rsidRPr="00F42884">
          <w:rPr>
            <w:rFonts w:cs="Arial"/>
            <w:webHidden/>
            <w:sz w:val="22"/>
          </w:rPr>
          <w:fldChar w:fldCharType="separate"/>
        </w:r>
        <w:r w:rsidR="00C66AE0" w:rsidRPr="00F42884">
          <w:rPr>
            <w:rFonts w:cs="Arial"/>
            <w:webHidden/>
            <w:sz w:val="22"/>
          </w:rPr>
          <w:t>3</w:t>
        </w:r>
        <w:r w:rsidR="00A327AC" w:rsidRPr="00F42884">
          <w:rPr>
            <w:rFonts w:cs="Arial"/>
            <w:webHidden/>
            <w:sz w:val="22"/>
          </w:rPr>
          <w:fldChar w:fldCharType="end"/>
        </w:r>
      </w:hyperlink>
    </w:p>
    <w:p w14:paraId="368D91AE" w14:textId="77777777" w:rsidR="00C66AE0" w:rsidRPr="00F42884" w:rsidRDefault="00E31E12" w:rsidP="00F42884">
      <w:pPr>
        <w:pStyle w:val="TOC1"/>
        <w:rPr>
          <w:rFonts w:cs="Arial"/>
          <w:sz w:val="20"/>
          <w:szCs w:val="22"/>
          <w:lang w:val="en-US" w:eastAsia="en-US"/>
        </w:rPr>
      </w:pPr>
      <w:hyperlink w:anchor="_Toc329751536" w:history="1">
        <w:r w:rsidR="00C66AE0" w:rsidRPr="00F42884">
          <w:rPr>
            <w:rStyle w:val="Hyperlink"/>
            <w:rFonts w:cs="Arial"/>
            <w:caps/>
            <w:sz w:val="22"/>
          </w:rPr>
          <w:t>Index of Figures</w:t>
        </w:r>
        <w:r w:rsidR="00C66AE0" w:rsidRPr="00F42884">
          <w:rPr>
            <w:rFonts w:cs="Arial"/>
            <w:webHidden/>
            <w:sz w:val="22"/>
          </w:rPr>
          <w:tab/>
        </w:r>
        <w:r w:rsidR="00A327AC" w:rsidRPr="00F42884">
          <w:rPr>
            <w:rFonts w:cs="Arial"/>
            <w:webHidden/>
            <w:sz w:val="22"/>
          </w:rPr>
          <w:fldChar w:fldCharType="begin"/>
        </w:r>
        <w:r w:rsidR="00C66AE0" w:rsidRPr="00F42884">
          <w:rPr>
            <w:rFonts w:cs="Arial"/>
            <w:webHidden/>
            <w:sz w:val="22"/>
          </w:rPr>
          <w:instrText xml:space="preserve"> PAGEREF _Toc329751536 \h </w:instrText>
        </w:r>
        <w:r w:rsidR="00A327AC" w:rsidRPr="00F42884">
          <w:rPr>
            <w:rFonts w:cs="Arial"/>
            <w:webHidden/>
            <w:sz w:val="22"/>
          </w:rPr>
        </w:r>
        <w:r w:rsidR="00A327AC" w:rsidRPr="00F42884">
          <w:rPr>
            <w:rFonts w:cs="Arial"/>
            <w:webHidden/>
            <w:sz w:val="22"/>
          </w:rPr>
          <w:fldChar w:fldCharType="separate"/>
        </w:r>
        <w:r w:rsidR="00C66AE0" w:rsidRPr="00F42884">
          <w:rPr>
            <w:rFonts w:cs="Arial"/>
            <w:webHidden/>
            <w:sz w:val="22"/>
          </w:rPr>
          <w:t>3</w:t>
        </w:r>
        <w:r w:rsidR="00A327AC" w:rsidRPr="00F42884">
          <w:rPr>
            <w:rFonts w:cs="Arial"/>
            <w:webHidden/>
            <w:sz w:val="22"/>
          </w:rPr>
          <w:fldChar w:fldCharType="end"/>
        </w:r>
      </w:hyperlink>
    </w:p>
    <w:p w14:paraId="701A84C5" w14:textId="77777777" w:rsidR="00C66AE0" w:rsidRPr="00F42884" w:rsidRDefault="00E31E12" w:rsidP="00F42884">
      <w:pPr>
        <w:pStyle w:val="TOC1"/>
        <w:rPr>
          <w:rFonts w:cs="Arial"/>
          <w:sz w:val="20"/>
          <w:szCs w:val="22"/>
          <w:lang w:val="en-US" w:eastAsia="en-US"/>
        </w:rPr>
      </w:pPr>
      <w:hyperlink w:anchor="_Toc329751537" w:history="1">
        <w:r w:rsidR="00C66AE0" w:rsidRPr="00F42884">
          <w:rPr>
            <w:rStyle w:val="Hyperlink"/>
            <w:rFonts w:cs="Arial"/>
            <w:sz w:val="22"/>
          </w:rPr>
          <w:t xml:space="preserve">1  </w:t>
        </w:r>
        <w:r w:rsidR="00C66AE0" w:rsidRPr="00F42884">
          <w:rPr>
            <w:rStyle w:val="Hyperlink"/>
            <w:rFonts w:cs="Arial"/>
            <w:caps/>
            <w:sz w:val="22"/>
          </w:rPr>
          <w:t>Introduction</w:t>
        </w:r>
        <w:r w:rsidR="00C66AE0" w:rsidRPr="00F42884">
          <w:rPr>
            <w:rFonts w:cs="Arial"/>
            <w:webHidden/>
            <w:sz w:val="22"/>
          </w:rPr>
          <w:tab/>
        </w:r>
        <w:r w:rsidR="00A327AC" w:rsidRPr="00F42884">
          <w:rPr>
            <w:rFonts w:cs="Arial"/>
            <w:webHidden/>
            <w:sz w:val="22"/>
          </w:rPr>
          <w:fldChar w:fldCharType="begin"/>
        </w:r>
        <w:r w:rsidR="00C66AE0" w:rsidRPr="00F42884">
          <w:rPr>
            <w:rFonts w:cs="Arial"/>
            <w:webHidden/>
            <w:sz w:val="22"/>
          </w:rPr>
          <w:instrText xml:space="preserve"> PAGEREF _Toc329751537 \h </w:instrText>
        </w:r>
        <w:r w:rsidR="00A327AC" w:rsidRPr="00F42884">
          <w:rPr>
            <w:rFonts w:cs="Arial"/>
            <w:webHidden/>
            <w:sz w:val="22"/>
          </w:rPr>
        </w:r>
        <w:r w:rsidR="00A327AC" w:rsidRPr="00F42884">
          <w:rPr>
            <w:rFonts w:cs="Arial"/>
            <w:webHidden/>
            <w:sz w:val="22"/>
          </w:rPr>
          <w:fldChar w:fldCharType="separate"/>
        </w:r>
        <w:r w:rsidR="00C66AE0" w:rsidRPr="00F42884">
          <w:rPr>
            <w:rFonts w:cs="Arial"/>
            <w:webHidden/>
            <w:sz w:val="22"/>
          </w:rPr>
          <w:t>4</w:t>
        </w:r>
        <w:r w:rsidR="00A327AC" w:rsidRPr="00F42884">
          <w:rPr>
            <w:rFonts w:cs="Arial"/>
            <w:webHidden/>
            <w:sz w:val="22"/>
          </w:rPr>
          <w:fldChar w:fldCharType="end"/>
        </w:r>
      </w:hyperlink>
    </w:p>
    <w:p w14:paraId="44645B20" w14:textId="77777777" w:rsidR="00C66AE0" w:rsidRPr="00F42884" w:rsidRDefault="00E31E12" w:rsidP="00C66AE0">
      <w:pPr>
        <w:pStyle w:val="TOC2"/>
        <w:tabs>
          <w:tab w:val="left" w:pos="960"/>
          <w:tab w:val="right" w:pos="9062"/>
        </w:tabs>
        <w:spacing w:line="360" w:lineRule="auto"/>
        <w:rPr>
          <w:rFonts w:ascii="Arial" w:hAnsi="Arial" w:cs="Arial"/>
          <w:noProof/>
          <w:sz w:val="20"/>
          <w:szCs w:val="22"/>
          <w:lang w:val="en-US" w:eastAsia="en-US"/>
        </w:rPr>
      </w:pPr>
      <w:hyperlink w:anchor="_Toc329751538" w:history="1">
        <w:r w:rsidR="00C66AE0" w:rsidRPr="00F42884">
          <w:rPr>
            <w:rStyle w:val="Hyperlink"/>
            <w:rFonts w:ascii="Arial" w:hAnsi="Arial" w:cs="Arial"/>
            <w:noProof/>
            <w:sz w:val="22"/>
          </w:rPr>
          <w:t>1.1</w:t>
        </w:r>
        <w:r w:rsidR="00C66AE0" w:rsidRPr="00F42884">
          <w:rPr>
            <w:rFonts w:ascii="Arial" w:hAnsi="Arial" w:cs="Arial"/>
            <w:noProof/>
            <w:sz w:val="20"/>
            <w:szCs w:val="22"/>
            <w:lang w:val="en-US" w:eastAsia="en-US"/>
          </w:rPr>
          <w:tab/>
        </w:r>
        <w:r w:rsidR="00C66AE0" w:rsidRPr="00F42884">
          <w:rPr>
            <w:rStyle w:val="Hyperlink"/>
            <w:rFonts w:ascii="Arial" w:hAnsi="Arial" w:cs="Arial"/>
            <w:noProof/>
            <w:sz w:val="22"/>
          </w:rPr>
          <w:t>Index of Appendices to IALA Recommendation A-124 on the AIS Service</w:t>
        </w:r>
        <w:r w:rsidR="00C66AE0" w:rsidRPr="00F42884">
          <w:rPr>
            <w:rFonts w:ascii="Arial" w:hAnsi="Arial" w:cs="Arial"/>
            <w:noProof/>
            <w:webHidden/>
            <w:sz w:val="22"/>
          </w:rPr>
          <w:tab/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begin"/>
        </w:r>
        <w:r w:rsidR="00C66AE0" w:rsidRPr="00F42884">
          <w:rPr>
            <w:rFonts w:ascii="Arial" w:hAnsi="Arial" w:cs="Arial"/>
            <w:noProof/>
            <w:webHidden/>
            <w:sz w:val="22"/>
          </w:rPr>
          <w:instrText xml:space="preserve"> PAGEREF _Toc329751538 \h </w:instrText>
        </w:r>
        <w:r w:rsidR="00A327AC" w:rsidRPr="00F42884">
          <w:rPr>
            <w:rFonts w:ascii="Arial" w:hAnsi="Arial" w:cs="Arial"/>
            <w:noProof/>
            <w:webHidden/>
            <w:sz w:val="22"/>
          </w:rPr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separate"/>
        </w:r>
        <w:r w:rsidR="00C66AE0" w:rsidRPr="00F42884">
          <w:rPr>
            <w:rFonts w:ascii="Arial" w:hAnsi="Arial" w:cs="Arial"/>
            <w:noProof/>
            <w:webHidden/>
            <w:sz w:val="22"/>
          </w:rPr>
          <w:t>4</w:t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5908A148" w14:textId="77777777" w:rsidR="00C66AE0" w:rsidRPr="00F42884" w:rsidRDefault="00E31E12" w:rsidP="00C66AE0">
      <w:pPr>
        <w:pStyle w:val="TOC2"/>
        <w:tabs>
          <w:tab w:val="left" w:pos="960"/>
          <w:tab w:val="right" w:pos="9062"/>
        </w:tabs>
        <w:spacing w:line="360" w:lineRule="auto"/>
        <w:rPr>
          <w:rFonts w:ascii="Arial" w:hAnsi="Arial" w:cs="Arial"/>
          <w:noProof/>
          <w:sz w:val="20"/>
          <w:szCs w:val="22"/>
          <w:lang w:val="en-US" w:eastAsia="en-US"/>
        </w:rPr>
      </w:pPr>
      <w:hyperlink w:anchor="_Toc329751539" w:history="1">
        <w:r w:rsidR="00C66AE0" w:rsidRPr="00F42884">
          <w:rPr>
            <w:rStyle w:val="Hyperlink"/>
            <w:rFonts w:ascii="Arial" w:hAnsi="Arial" w:cs="Arial"/>
            <w:noProof/>
            <w:sz w:val="22"/>
          </w:rPr>
          <w:t>1.2</w:t>
        </w:r>
        <w:r w:rsidR="00C66AE0" w:rsidRPr="00F42884">
          <w:rPr>
            <w:rFonts w:ascii="Arial" w:hAnsi="Arial" w:cs="Arial"/>
            <w:noProof/>
            <w:sz w:val="20"/>
            <w:szCs w:val="22"/>
            <w:lang w:val="en-US" w:eastAsia="en-US"/>
          </w:rPr>
          <w:tab/>
        </w:r>
        <w:r w:rsidR="00C66AE0" w:rsidRPr="00F42884">
          <w:rPr>
            <w:rStyle w:val="Hyperlink"/>
            <w:rFonts w:ascii="Arial" w:hAnsi="Arial" w:cs="Arial"/>
            <w:noProof/>
            <w:sz w:val="22"/>
          </w:rPr>
          <w:t>Purpose of the Appendix</w:t>
        </w:r>
        <w:r w:rsidR="00C66AE0" w:rsidRPr="00F42884">
          <w:rPr>
            <w:rFonts w:ascii="Arial" w:hAnsi="Arial" w:cs="Arial"/>
            <w:noProof/>
            <w:webHidden/>
            <w:sz w:val="22"/>
          </w:rPr>
          <w:tab/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begin"/>
        </w:r>
        <w:r w:rsidR="00C66AE0" w:rsidRPr="00F42884">
          <w:rPr>
            <w:rFonts w:ascii="Arial" w:hAnsi="Arial" w:cs="Arial"/>
            <w:noProof/>
            <w:webHidden/>
            <w:sz w:val="22"/>
          </w:rPr>
          <w:instrText xml:space="preserve"> PAGEREF _Toc329751539 \h </w:instrText>
        </w:r>
        <w:r w:rsidR="00A327AC" w:rsidRPr="00F42884">
          <w:rPr>
            <w:rFonts w:ascii="Arial" w:hAnsi="Arial" w:cs="Arial"/>
            <w:noProof/>
            <w:webHidden/>
            <w:sz w:val="22"/>
          </w:rPr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separate"/>
        </w:r>
        <w:r w:rsidR="00C66AE0" w:rsidRPr="00F42884">
          <w:rPr>
            <w:rFonts w:ascii="Arial" w:hAnsi="Arial" w:cs="Arial"/>
            <w:noProof/>
            <w:webHidden/>
            <w:sz w:val="22"/>
          </w:rPr>
          <w:t>5</w:t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3B202C03" w14:textId="77777777" w:rsidR="00C66AE0" w:rsidRPr="00F42884" w:rsidRDefault="00E31E12" w:rsidP="00F42884">
      <w:pPr>
        <w:pStyle w:val="TOC1"/>
        <w:rPr>
          <w:rFonts w:cs="Arial"/>
          <w:sz w:val="20"/>
          <w:szCs w:val="22"/>
          <w:lang w:val="en-US" w:eastAsia="en-US"/>
        </w:rPr>
      </w:pPr>
      <w:hyperlink w:anchor="_Toc329751540" w:history="1">
        <w:r w:rsidR="00C66AE0" w:rsidRPr="00F42884">
          <w:rPr>
            <w:rStyle w:val="Hyperlink"/>
            <w:rFonts w:cs="Arial"/>
            <w:sz w:val="22"/>
          </w:rPr>
          <w:t xml:space="preserve">2  </w:t>
        </w:r>
        <w:r w:rsidR="00C66AE0" w:rsidRPr="00F42884">
          <w:rPr>
            <w:rStyle w:val="Hyperlink"/>
            <w:rFonts w:cs="Arial"/>
            <w:caps/>
            <w:sz w:val="22"/>
          </w:rPr>
          <w:t>Co-location issues at Remote Sites</w:t>
        </w:r>
        <w:r w:rsidR="00C66AE0" w:rsidRPr="00F42884">
          <w:rPr>
            <w:rFonts w:cs="Arial"/>
            <w:webHidden/>
            <w:sz w:val="22"/>
          </w:rPr>
          <w:tab/>
        </w:r>
        <w:r w:rsidR="00A327AC" w:rsidRPr="00F42884">
          <w:rPr>
            <w:rFonts w:cs="Arial"/>
            <w:webHidden/>
            <w:sz w:val="22"/>
          </w:rPr>
          <w:fldChar w:fldCharType="begin"/>
        </w:r>
        <w:r w:rsidR="00C66AE0" w:rsidRPr="00F42884">
          <w:rPr>
            <w:rFonts w:cs="Arial"/>
            <w:webHidden/>
            <w:sz w:val="22"/>
          </w:rPr>
          <w:instrText xml:space="preserve"> PAGEREF _Toc329751540 \h </w:instrText>
        </w:r>
        <w:r w:rsidR="00A327AC" w:rsidRPr="00F42884">
          <w:rPr>
            <w:rFonts w:cs="Arial"/>
            <w:webHidden/>
            <w:sz w:val="22"/>
          </w:rPr>
        </w:r>
        <w:r w:rsidR="00A327AC" w:rsidRPr="00F42884">
          <w:rPr>
            <w:rFonts w:cs="Arial"/>
            <w:webHidden/>
            <w:sz w:val="22"/>
          </w:rPr>
          <w:fldChar w:fldCharType="separate"/>
        </w:r>
        <w:r w:rsidR="00C66AE0" w:rsidRPr="00F42884">
          <w:rPr>
            <w:rFonts w:cs="Arial"/>
            <w:webHidden/>
            <w:sz w:val="22"/>
          </w:rPr>
          <w:t>6</w:t>
        </w:r>
        <w:r w:rsidR="00A327AC" w:rsidRPr="00F42884">
          <w:rPr>
            <w:rFonts w:cs="Arial"/>
            <w:webHidden/>
            <w:sz w:val="22"/>
          </w:rPr>
          <w:fldChar w:fldCharType="end"/>
        </w:r>
      </w:hyperlink>
    </w:p>
    <w:p w14:paraId="5C45354C" w14:textId="77777777" w:rsidR="00C66AE0" w:rsidRPr="00F42884" w:rsidRDefault="00E31E12" w:rsidP="00C66AE0">
      <w:pPr>
        <w:pStyle w:val="TOC2"/>
        <w:tabs>
          <w:tab w:val="left" w:pos="960"/>
          <w:tab w:val="right" w:pos="9062"/>
        </w:tabs>
        <w:spacing w:line="360" w:lineRule="auto"/>
        <w:rPr>
          <w:rFonts w:ascii="Arial" w:hAnsi="Arial" w:cs="Arial"/>
          <w:noProof/>
          <w:sz w:val="20"/>
          <w:szCs w:val="22"/>
          <w:lang w:val="en-US" w:eastAsia="en-US"/>
        </w:rPr>
      </w:pPr>
      <w:hyperlink w:anchor="_Toc329751542" w:history="1">
        <w:r w:rsidR="00C66AE0" w:rsidRPr="00F42884">
          <w:rPr>
            <w:rStyle w:val="Hyperlink"/>
            <w:rFonts w:ascii="Arial" w:hAnsi="Arial" w:cs="Arial"/>
            <w:noProof/>
            <w:sz w:val="22"/>
          </w:rPr>
          <w:t>2.1</w:t>
        </w:r>
        <w:r w:rsidR="00C66AE0" w:rsidRPr="00F42884">
          <w:rPr>
            <w:rFonts w:ascii="Arial" w:hAnsi="Arial" w:cs="Arial"/>
            <w:noProof/>
            <w:sz w:val="20"/>
            <w:szCs w:val="22"/>
            <w:lang w:val="en-US" w:eastAsia="en-US"/>
          </w:rPr>
          <w:tab/>
        </w:r>
        <w:r w:rsidR="00C66AE0" w:rsidRPr="00F42884">
          <w:rPr>
            <w:rStyle w:val="Hyperlink"/>
            <w:rFonts w:ascii="Arial" w:hAnsi="Arial" w:cs="Arial"/>
            <w:noProof/>
            <w:sz w:val="22"/>
          </w:rPr>
          <w:t>Antenna location</w:t>
        </w:r>
        <w:r w:rsidR="00C66AE0" w:rsidRPr="00F42884">
          <w:rPr>
            <w:rFonts w:ascii="Arial" w:hAnsi="Arial" w:cs="Arial"/>
            <w:noProof/>
            <w:webHidden/>
            <w:sz w:val="22"/>
          </w:rPr>
          <w:tab/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begin"/>
        </w:r>
        <w:r w:rsidR="00C66AE0" w:rsidRPr="00F42884">
          <w:rPr>
            <w:rFonts w:ascii="Arial" w:hAnsi="Arial" w:cs="Arial"/>
            <w:noProof/>
            <w:webHidden/>
            <w:sz w:val="22"/>
          </w:rPr>
          <w:instrText xml:space="preserve"> PAGEREF _Toc329751542 \h </w:instrText>
        </w:r>
        <w:r w:rsidR="00A327AC" w:rsidRPr="00F42884">
          <w:rPr>
            <w:rFonts w:ascii="Arial" w:hAnsi="Arial" w:cs="Arial"/>
            <w:noProof/>
            <w:webHidden/>
            <w:sz w:val="22"/>
          </w:rPr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separate"/>
        </w:r>
        <w:r w:rsidR="00C66AE0" w:rsidRPr="00F42884">
          <w:rPr>
            <w:rFonts w:ascii="Arial" w:hAnsi="Arial" w:cs="Arial"/>
            <w:noProof/>
            <w:webHidden/>
            <w:sz w:val="22"/>
          </w:rPr>
          <w:t>6</w:t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661A8604" w14:textId="77777777" w:rsidR="00C66AE0" w:rsidRPr="00F42884" w:rsidRDefault="00E31E12" w:rsidP="00C66AE0">
      <w:pPr>
        <w:pStyle w:val="TOC2"/>
        <w:tabs>
          <w:tab w:val="left" w:pos="960"/>
          <w:tab w:val="right" w:pos="9062"/>
        </w:tabs>
        <w:spacing w:line="360" w:lineRule="auto"/>
        <w:rPr>
          <w:rFonts w:ascii="Arial" w:hAnsi="Arial" w:cs="Arial"/>
          <w:noProof/>
          <w:sz w:val="20"/>
          <w:szCs w:val="22"/>
          <w:lang w:val="en-US" w:eastAsia="en-US"/>
        </w:rPr>
      </w:pPr>
      <w:hyperlink w:anchor="_Toc329751543" w:history="1">
        <w:r w:rsidR="00C66AE0" w:rsidRPr="00F42884">
          <w:rPr>
            <w:rStyle w:val="Hyperlink"/>
            <w:rFonts w:ascii="Arial" w:hAnsi="Arial" w:cs="Arial"/>
            <w:noProof/>
            <w:sz w:val="22"/>
          </w:rPr>
          <w:t>2.2</w:t>
        </w:r>
        <w:r w:rsidR="00C66AE0" w:rsidRPr="00F42884">
          <w:rPr>
            <w:rFonts w:ascii="Arial" w:hAnsi="Arial" w:cs="Arial"/>
            <w:noProof/>
            <w:sz w:val="20"/>
            <w:szCs w:val="22"/>
            <w:lang w:val="en-US" w:eastAsia="en-US"/>
          </w:rPr>
          <w:tab/>
        </w:r>
        <w:r w:rsidR="00C66AE0" w:rsidRPr="00F42884">
          <w:rPr>
            <w:rStyle w:val="Hyperlink"/>
            <w:rFonts w:ascii="Arial" w:hAnsi="Arial" w:cs="Arial"/>
            <w:noProof/>
            <w:sz w:val="22"/>
          </w:rPr>
          <w:t>Power distribution</w:t>
        </w:r>
        <w:r w:rsidR="00C66AE0" w:rsidRPr="00F42884">
          <w:rPr>
            <w:rFonts w:ascii="Arial" w:hAnsi="Arial" w:cs="Arial"/>
            <w:noProof/>
            <w:webHidden/>
            <w:sz w:val="22"/>
          </w:rPr>
          <w:tab/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begin"/>
        </w:r>
        <w:r w:rsidR="00C66AE0" w:rsidRPr="00F42884">
          <w:rPr>
            <w:rFonts w:ascii="Arial" w:hAnsi="Arial" w:cs="Arial"/>
            <w:noProof/>
            <w:webHidden/>
            <w:sz w:val="22"/>
          </w:rPr>
          <w:instrText xml:space="preserve"> PAGEREF _Toc329751543 \h </w:instrText>
        </w:r>
        <w:r w:rsidR="00A327AC" w:rsidRPr="00F42884">
          <w:rPr>
            <w:rFonts w:ascii="Arial" w:hAnsi="Arial" w:cs="Arial"/>
            <w:noProof/>
            <w:webHidden/>
            <w:sz w:val="22"/>
          </w:rPr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separate"/>
        </w:r>
        <w:r w:rsidR="00C66AE0" w:rsidRPr="00F42884">
          <w:rPr>
            <w:rFonts w:ascii="Arial" w:hAnsi="Arial" w:cs="Arial"/>
            <w:noProof/>
            <w:webHidden/>
            <w:sz w:val="22"/>
          </w:rPr>
          <w:t>6</w:t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22942664" w14:textId="77777777" w:rsidR="00C66AE0" w:rsidRPr="00F42884" w:rsidRDefault="00E31E12" w:rsidP="00C66AE0">
      <w:pPr>
        <w:pStyle w:val="TOC2"/>
        <w:tabs>
          <w:tab w:val="left" w:pos="960"/>
          <w:tab w:val="right" w:pos="9062"/>
        </w:tabs>
        <w:spacing w:line="360" w:lineRule="auto"/>
        <w:rPr>
          <w:rFonts w:ascii="Arial" w:hAnsi="Arial" w:cs="Arial"/>
          <w:noProof/>
          <w:sz w:val="20"/>
          <w:szCs w:val="22"/>
          <w:lang w:val="en-US" w:eastAsia="en-US"/>
        </w:rPr>
      </w:pPr>
      <w:hyperlink w:anchor="_Toc329751544" w:history="1">
        <w:r w:rsidR="00C66AE0" w:rsidRPr="00F42884">
          <w:rPr>
            <w:rStyle w:val="Hyperlink"/>
            <w:rFonts w:ascii="Arial" w:hAnsi="Arial" w:cs="Arial"/>
            <w:noProof/>
            <w:sz w:val="22"/>
          </w:rPr>
          <w:t>2.3</w:t>
        </w:r>
        <w:r w:rsidR="00C66AE0" w:rsidRPr="00F42884">
          <w:rPr>
            <w:rFonts w:ascii="Arial" w:hAnsi="Arial" w:cs="Arial"/>
            <w:noProof/>
            <w:sz w:val="20"/>
            <w:szCs w:val="22"/>
            <w:lang w:val="en-US" w:eastAsia="en-US"/>
          </w:rPr>
          <w:tab/>
        </w:r>
        <w:r w:rsidR="00C66AE0" w:rsidRPr="00F42884">
          <w:rPr>
            <w:rStyle w:val="Hyperlink"/>
            <w:rFonts w:ascii="Arial" w:hAnsi="Arial" w:cs="Arial"/>
            <w:noProof/>
            <w:sz w:val="22"/>
          </w:rPr>
          <w:t>Network loading</w:t>
        </w:r>
        <w:r w:rsidR="00C66AE0" w:rsidRPr="00F42884">
          <w:rPr>
            <w:rFonts w:ascii="Arial" w:hAnsi="Arial" w:cs="Arial"/>
            <w:noProof/>
            <w:webHidden/>
            <w:sz w:val="22"/>
          </w:rPr>
          <w:tab/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begin"/>
        </w:r>
        <w:r w:rsidR="00C66AE0" w:rsidRPr="00F42884">
          <w:rPr>
            <w:rFonts w:ascii="Arial" w:hAnsi="Arial" w:cs="Arial"/>
            <w:noProof/>
            <w:webHidden/>
            <w:sz w:val="22"/>
          </w:rPr>
          <w:instrText xml:space="preserve"> PAGEREF _Toc329751544 \h </w:instrText>
        </w:r>
        <w:r w:rsidR="00A327AC" w:rsidRPr="00F42884">
          <w:rPr>
            <w:rFonts w:ascii="Arial" w:hAnsi="Arial" w:cs="Arial"/>
            <w:noProof/>
            <w:webHidden/>
            <w:sz w:val="22"/>
          </w:rPr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separate"/>
        </w:r>
        <w:r w:rsidR="00C66AE0" w:rsidRPr="00F42884">
          <w:rPr>
            <w:rFonts w:ascii="Arial" w:hAnsi="Arial" w:cs="Arial"/>
            <w:noProof/>
            <w:webHidden/>
            <w:sz w:val="22"/>
          </w:rPr>
          <w:t>7</w:t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28918320" w14:textId="77777777" w:rsidR="00C66AE0" w:rsidRPr="00F42884" w:rsidRDefault="00E31E12" w:rsidP="00C66AE0">
      <w:pPr>
        <w:pStyle w:val="TOC2"/>
        <w:tabs>
          <w:tab w:val="left" w:pos="960"/>
          <w:tab w:val="right" w:pos="9062"/>
        </w:tabs>
        <w:spacing w:line="360" w:lineRule="auto"/>
        <w:rPr>
          <w:rFonts w:ascii="Arial" w:hAnsi="Arial" w:cs="Arial"/>
          <w:noProof/>
          <w:sz w:val="20"/>
          <w:szCs w:val="22"/>
          <w:lang w:val="en-US" w:eastAsia="en-US"/>
        </w:rPr>
      </w:pPr>
      <w:hyperlink w:anchor="_Toc329751545" w:history="1">
        <w:r w:rsidR="00C66AE0" w:rsidRPr="00F42884">
          <w:rPr>
            <w:rStyle w:val="Hyperlink"/>
            <w:rFonts w:ascii="Arial" w:hAnsi="Arial" w:cs="Arial"/>
            <w:noProof/>
            <w:sz w:val="22"/>
          </w:rPr>
          <w:t>2.4</w:t>
        </w:r>
        <w:r w:rsidR="00C66AE0" w:rsidRPr="00F42884">
          <w:rPr>
            <w:rFonts w:ascii="Arial" w:hAnsi="Arial" w:cs="Arial"/>
            <w:noProof/>
            <w:sz w:val="20"/>
            <w:szCs w:val="22"/>
            <w:lang w:val="en-US" w:eastAsia="en-US"/>
          </w:rPr>
          <w:tab/>
        </w:r>
        <w:r w:rsidR="00C66AE0" w:rsidRPr="00F42884">
          <w:rPr>
            <w:rStyle w:val="Hyperlink"/>
            <w:rFonts w:ascii="Arial" w:hAnsi="Arial" w:cs="Arial"/>
            <w:noProof/>
            <w:sz w:val="22"/>
          </w:rPr>
          <w:t>Cosite Interference Mitigation</w:t>
        </w:r>
        <w:r w:rsidR="00C66AE0" w:rsidRPr="00F42884">
          <w:rPr>
            <w:rFonts w:ascii="Arial" w:hAnsi="Arial" w:cs="Arial"/>
            <w:noProof/>
            <w:webHidden/>
            <w:sz w:val="22"/>
          </w:rPr>
          <w:tab/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begin"/>
        </w:r>
        <w:r w:rsidR="00C66AE0" w:rsidRPr="00F42884">
          <w:rPr>
            <w:rFonts w:ascii="Arial" w:hAnsi="Arial" w:cs="Arial"/>
            <w:noProof/>
            <w:webHidden/>
            <w:sz w:val="22"/>
          </w:rPr>
          <w:instrText xml:space="preserve"> PAGEREF _Toc329751545 \h </w:instrText>
        </w:r>
        <w:r w:rsidR="00A327AC" w:rsidRPr="00F42884">
          <w:rPr>
            <w:rFonts w:ascii="Arial" w:hAnsi="Arial" w:cs="Arial"/>
            <w:noProof/>
            <w:webHidden/>
            <w:sz w:val="22"/>
          </w:rPr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separate"/>
        </w:r>
        <w:r w:rsidR="00C66AE0" w:rsidRPr="00F42884">
          <w:rPr>
            <w:rFonts w:ascii="Arial" w:hAnsi="Arial" w:cs="Arial"/>
            <w:noProof/>
            <w:webHidden/>
            <w:sz w:val="22"/>
          </w:rPr>
          <w:t>7</w:t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71603053" w14:textId="77777777" w:rsidR="00C66AE0" w:rsidRPr="00F42884" w:rsidRDefault="00E31E12" w:rsidP="00C66AE0">
      <w:pPr>
        <w:pStyle w:val="TOC2"/>
        <w:tabs>
          <w:tab w:val="left" w:pos="960"/>
          <w:tab w:val="right" w:pos="9062"/>
        </w:tabs>
        <w:spacing w:line="360" w:lineRule="auto"/>
        <w:rPr>
          <w:rFonts w:ascii="Arial" w:hAnsi="Arial" w:cs="Arial"/>
          <w:noProof/>
          <w:sz w:val="20"/>
          <w:szCs w:val="22"/>
          <w:lang w:val="en-US" w:eastAsia="en-US"/>
        </w:rPr>
      </w:pPr>
      <w:hyperlink w:anchor="_Toc329751546" w:history="1">
        <w:r w:rsidR="00C66AE0" w:rsidRPr="00F42884">
          <w:rPr>
            <w:rStyle w:val="Hyperlink"/>
            <w:rFonts w:ascii="Arial" w:hAnsi="Arial" w:cs="Arial"/>
            <w:noProof/>
            <w:sz w:val="22"/>
          </w:rPr>
          <w:t>2.5</w:t>
        </w:r>
        <w:r w:rsidR="00C66AE0" w:rsidRPr="00F42884">
          <w:rPr>
            <w:rFonts w:ascii="Arial" w:hAnsi="Arial" w:cs="Arial"/>
            <w:noProof/>
            <w:sz w:val="20"/>
            <w:szCs w:val="22"/>
            <w:lang w:val="en-US" w:eastAsia="en-US"/>
          </w:rPr>
          <w:tab/>
        </w:r>
        <w:r w:rsidR="00C66AE0" w:rsidRPr="00F42884">
          <w:rPr>
            <w:rStyle w:val="Hyperlink"/>
            <w:rFonts w:ascii="Arial" w:hAnsi="Arial" w:cs="Arial"/>
            <w:noProof/>
            <w:sz w:val="22"/>
          </w:rPr>
          <w:t>Environmental</w:t>
        </w:r>
        <w:r w:rsidR="00C66AE0" w:rsidRPr="00F42884">
          <w:rPr>
            <w:rFonts w:ascii="Arial" w:hAnsi="Arial" w:cs="Arial"/>
            <w:noProof/>
            <w:webHidden/>
            <w:sz w:val="22"/>
          </w:rPr>
          <w:tab/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begin"/>
        </w:r>
        <w:r w:rsidR="00C66AE0" w:rsidRPr="00F42884">
          <w:rPr>
            <w:rFonts w:ascii="Arial" w:hAnsi="Arial" w:cs="Arial"/>
            <w:noProof/>
            <w:webHidden/>
            <w:sz w:val="22"/>
          </w:rPr>
          <w:instrText xml:space="preserve"> PAGEREF _Toc329751546 \h </w:instrText>
        </w:r>
        <w:r w:rsidR="00A327AC" w:rsidRPr="00F42884">
          <w:rPr>
            <w:rFonts w:ascii="Arial" w:hAnsi="Arial" w:cs="Arial"/>
            <w:noProof/>
            <w:webHidden/>
            <w:sz w:val="22"/>
          </w:rPr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separate"/>
        </w:r>
        <w:r w:rsidR="00C66AE0" w:rsidRPr="00F42884">
          <w:rPr>
            <w:rFonts w:ascii="Arial" w:hAnsi="Arial" w:cs="Arial"/>
            <w:noProof/>
            <w:webHidden/>
            <w:sz w:val="22"/>
          </w:rPr>
          <w:t>7</w:t>
        </w:r>
        <w:r w:rsidR="00A327AC" w:rsidRPr="00F42884">
          <w:rPr>
            <w:rFonts w:ascii="Arial" w:hAnsi="Arial" w:cs="Arial"/>
            <w:noProof/>
            <w:webHidden/>
            <w:sz w:val="22"/>
          </w:rPr>
          <w:fldChar w:fldCharType="end"/>
        </w:r>
      </w:hyperlink>
    </w:p>
    <w:p w14:paraId="122AC7DB" w14:textId="77777777" w:rsidR="00A3556C" w:rsidRPr="00F24A4C" w:rsidRDefault="00A327AC" w:rsidP="00C66AE0">
      <w:pPr>
        <w:spacing w:line="360" w:lineRule="auto"/>
        <w:rPr>
          <w:rFonts w:ascii="Arial" w:hAnsi="Arial" w:cs="Arial"/>
          <w:lang w:val="en-US" w:eastAsia="en-US"/>
        </w:rPr>
      </w:pPr>
      <w:r>
        <w:rPr>
          <w:rFonts w:ascii="Arial" w:hAnsi="Arial" w:cs="Arial"/>
          <w:lang w:val="en-US" w:eastAsia="en-US"/>
        </w:rPr>
        <w:fldChar w:fldCharType="end"/>
      </w:r>
    </w:p>
    <w:p w14:paraId="0E41DF06" w14:textId="77777777" w:rsidR="009C76D4" w:rsidRPr="00F24A4C" w:rsidRDefault="009C76D4" w:rsidP="009C76D4">
      <w:pPr>
        <w:rPr>
          <w:rFonts w:ascii="Arial" w:hAnsi="Arial" w:cs="Arial"/>
        </w:rPr>
      </w:pPr>
    </w:p>
    <w:p w14:paraId="1015A114" w14:textId="77777777" w:rsidR="008E1806" w:rsidRPr="00F24A4C" w:rsidRDefault="008E1806" w:rsidP="008E1806">
      <w:pPr>
        <w:pStyle w:val="Title"/>
        <w:rPr>
          <w:rFonts w:cs="Arial"/>
        </w:rPr>
      </w:pPr>
      <w:bookmarkStart w:id="4" w:name="_Toc305752875"/>
      <w:bookmarkStart w:id="5" w:name="_Toc329751536"/>
      <w:bookmarkStart w:id="6" w:name="_Toc329659081"/>
      <w:r w:rsidRPr="00F24A4C">
        <w:rPr>
          <w:rFonts w:cs="Arial"/>
        </w:rPr>
        <w:t>Index of Figures</w:t>
      </w:r>
      <w:bookmarkEnd w:id="4"/>
      <w:bookmarkEnd w:id="5"/>
    </w:p>
    <w:p w14:paraId="28D14313" w14:textId="77777777" w:rsidR="00B8214A" w:rsidRPr="00F24A4C" w:rsidRDefault="00B8214A" w:rsidP="008E1806">
      <w:pPr>
        <w:pStyle w:val="Title"/>
        <w:rPr>
          <w:rFonts w:cs="Arial"/>
        </w:rPr>
      </w:pPr>
    </w:p>
    <w:p w14:paraId="7F06FC53" w14:textId="77777777" w:rsidR="000E7722" w:rsidRPr="00123E67" w:rsidRDefault="000E7722" w:rsidP="00F42884">
      <w:pPr>
        <w:pStyle w:val="TOC1"/>
        <w:rPr>
          <w:b w:val="0"/>
          <w:webHidden/>
          <w:sz w:val="22"/>
        </w:rPr>
      </w:pPr>
      <w:r w:rsidRPr="00123E67">
        <w:rPr>
          <w:rStyle w:val="Hyperlink"/>
          <w:rFonts w:cs="Arial"/>
          <w:b w:val="0"/>
          <w:color w:val="auto"/>
          <w:sz w:val="22"/>
          <w:u w:val="none"/>
        </w:rPr>
        <w:t>Figure 1</w:t>
      </w:r>
      <w:r w:rsidR="0010043A" w:rsidRPr="00123E67">
        <w:rPr>
          <w:rStyle w:val="Hyperlink"/>
          <w:rFonts w:cs="Arial"/>
          <w:b w:val="0"/>
          <w:color w:val="auto"/>
          <w:sz w:val="22"/>
          <w:u w:val="none"/>
        </w:rPr>
        <w:t xml:space="preserve">  Co</w:t>
      </w:r>
      <w:r w:rsidR="0010043A" w:rsidRPr="00123E67">
        <w:rPr>
          <w:b w:val="0"/>
          <w:sz w:val="22"/>
        </w:rPr>
        <w:t>-located non-shared assets</w:t>
      </w:r>
      <w:r w:rsidR="003E32DF">
        <w:rPr>
          <w:b w:val="0"/>
          <w:webHidden/>
          <w:sz w:val="22"/>
        </w:rPr>
        <w:tab/>
        <w:t>5</w:t>
      </w:r>
    </w:p>
    <w:p w14:paraId="4A0B06D8" w14:textId="77777777" w:rsidR="003554F2" w:rsidRDefault="003554F2">
      <w:pPr>
        <w:rPr>
          <w:rStyle w:val="Hyperlink"/>
          <w:rFonts w:ascii="Arial" w:hAnsi="Arial" w:cs="Arial"/>
          <w:noProof/>
          <w:color w:val="auto"/>
          <w:sz w:val="22"/>
          <w:u w:val="none"/>
        </w:rPr>
      </w:pPr>
      <w:bookmarkStart w:id="7" w:name="_Toc305752876"/>
      <w:bookmarkEnd w:id="6"/>
      <w:r>
        <w:rPr>
          <w:rStyle w:val="Hyperlink"/>
          <w:rFonts w:cs="Arial"/>
          <w:b/>
          <w:color w:val="auto"/>
          <w:sz w:val="22"/>
          <w:u w:val="none"/>
        </w:rPr>
        <w:br w:type="page"/>
      </w:r>
    </w:p>
    <w:p w14:paraId="24126EB4" w14:textId="77777777" w:rsidR="000C21AA" w:rsidRPr="00844FA0" w:rsidRDefault="00BE03D0" w:rsidP="00123E67">
      <w:pPr>
        <w:pStyle w:val="TOC1"/>
        <w:jc w:val="center"/>
        <w:rPr>
          <w:rFonts w:cs="Arial"/>
        </w:rPr>
      </w:pPr>
      <w:r w:rsidRPr="00123E67">
        <w:rPr>
          <w:sz w:val="32"/>
        </w:rPr>
        <w:lastRenderedPageBreak/>
        <w:t>Appendix 12 to IALA Recommendation A-124</w:t>
      </w:r>
      <w:bookmarkEnd w:id="7"/>
    </w:p>
    <w:p w14:paraId="722DA7E2" w14:textId="77777777" w:rsidR="00F2145F" w:rsidRPr="00123E67" w:rsidRDefault="000C21AA" w:rsidP="00F2145F">
      <w:pPr>
        <w:pStyle w:val="Heading1"/>
        <w:tabs>
          <w:tab w:val="clear" w:pos="432"/>
          <w:tab w:val="num" w:pos="567"/>
        </w:tabs>
        <w:spacing w:after="240"/>
        <w:ind w:left="567" w:hanging="567"/>
        <w:rPr>
          <w:rFonts w:ascii="Arial Bold" w:hAnsi="Arial Bold"/>
          <w:caps/>
          <w:sz w:val="24"/>
        </w:rPr>
      </w:pPr>
      <w:bookmarkStart w:id="8" w:name="_Toc305846701"/>
      <w:bookmarkStart w:id="9" w:name="_Toc329751537"/>
      <w:r w:rsidRPr="00123E67">
        <w:rPr>
          <w:rFonts w:ascii="Arial Bold" w:hAnsi="Arial Bold"/>
          <w:caps/>
          <w:sz w:val="24"/>
        </w:rPr>
        <w:t>Introduction</w:t>
      </w:r>
      <w:bookmarkEnd w:id="8"/>
      <w:bookmarkEnd w:id="9"/>
    </w:p>
    <w:p w14:paraId="5C8E87A7" w14:textId="77777777" w:rsidR="00F2145F" w:rsidRPr="00123E67" w:rsidRDefault="00F2145F" w:rsidP="00F2145F">
      <w:pPr>
        <w:pStyle w:val="Heading2"/>
        <w:keepNext w:val="0"/>
        <w:tabs>
          <w:tab w:val="clear" w:pos="576"/>
          <w:tab w:val="num" w:pos="851"/>
        </w:tabs>
        <w:spacing w:after="240"/>
        <w:ind w:left="851" w:hanging="851"/>
        <w:rPr>
          <w:i w:val="0"/>
          <w:sz w:val="24"/>
        </w:rPr>
      </w:pPr>
      <w:bookmarkStart w:id="10" w:name="_Toc305846702"/>
      <w:bookmarkStart w:id="11" w:name="_Toc329751538"/>
      <w:r w:rsidRPr="00123E67">
        <w:rPr>
          <w:i w:val="0"/>
          <w:sz w:val="24"/>
        </w:rPr>
        <w:t>Index of Appendices to IALA Recommendation A-124 on the AIS Service</w:t>
      </w:r>
      <w:bookmarkEnd w:id="10"/>
      <w:bookmarkEnd w:id="11"/>
    </w:p>
    <w:p w14:paraId="62F709ED" w14:textId="77777777" w:rsidR="00F2145F" w:rsidRPr="00F24A4C" w:rsidRDefault="00F2145F" w:rsidP="00F2145F">
      <w:pPr>
        <w:pStyle w:val="BodyText"/>
        <w:spacing w:after="240"/>
        <w:rPr>
          <w:rFonts w:cs="Arial"/>
        </w:rPr>
      </w:pPr>
      <w:bookmarkStart w:id="12" w:name="_Toc305605042"/>
      <w:r w:rsidRPr="00F24A4C">
        <w:rPr>
          <w:rFonts w:cs="Arial"/>
        </w:rPr>
        <w:t>General</w:t>
      </w:r>
      <w:bookmarkEnd w:id="12"/>
      <w:r w:rsidRPr="00F24A4C">
        <w:rPr>
          <w:rFonts w:cs="Arial"/>
        </w:rPr>
        <w:t>:</w:t>
      </w:r>
    </w:p>
    <w:p w14:paraId="3A44B765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0</w:t>
      </w:r>
      <w:r w:rsidRPr="00F24A4C">
        <w:rPr>
          <w:rFonts w:cs="Arial"/>
        </w:rPr>
        <w:tab/>
        <w:t>References, Glossary of terms and Abbreviations</w:t>
      </w:r>
      <w:r w:rsidRPr="00F24A4C">
        <w:rPr>
          <w:rFonts w:cs="Arial"/>
          <w:color w:val="FF0000"/>
        </w:rPr>
        <w:t xml:space="preserve"> </w:t>
      </w:r>
    </w:p>
    <w:p w14:paraId="793C5F8D" w14:textId="77777777" w:rsidR="00F2145F" w:rsidRPr="00F24A4C" w:rsidRDefault="00F2145F" w:rsidP="00F2145F">
      <w:pPr>
        <w:pStyle w:val="BodyText"/>
        <w:spacing w:before="240" w:after="240"/>
        <w:rPr>
          <w:rFonts w:cs="Arial"/>
        </w:rPr>
      </w:pPr>
      <w:r w:rsidRPr="00F24A4C">
        <w:rPr>
          <w:rFonts w:cs="Arial"/>
        </w:rPr>
        <w:t>Deliverables of the AIS Service to the shore-based clients:</w:t>
      </w:r>
    </w:p>
    <w:p w14:paraId="1C2A9777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</w:t>
      </w:r>
      <w:r w:rsidRPr="00F24A4C">
        <w:rPr>
          <w:rFonts w:cs="Arial"/>
        </w:rPr>
        <w:tab/>
        <w:t>Basic AIS Services, Data model &amp; AIS Service specific MDEF sentences</w:t>
      </w:r>
    </w:p>
    <w:p w14:paraId="290171CB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2</w:t>
      </w:r>
      <w:r w:rsidRPr="00F24A4C">
        <w:rPr>
          <w:rFonts w:cs="Arial"/>
        </w:rPr>
        <w:tab/>
      </w:r>
      <w:r w:rsidRPr="00F24A4C">
        <w:rPr>
          <w:rFonts w:cs="Arial"/>
          <w:color w:val="FF0000"/>
        </w:rPr>
        <w:t>Intentionally blank</w:t>
      </w:r>
    </w:p>
    <w:p w14:paraId="3777501D" w14:textId="77777777" w:rsidR="00F2145F" w:rsidRPr="00F24A4C" w:rsidRDefault="00F2145F" w:rsidP="00F2145F">
      <w:pPr>
        <w:pStyle w:val="BodyText"/>
        <w:spacing w:before="240" w:after="240"/>
        <w:rPr>
          <w:rFonts w:cs="Arial"/>
        </w:rPr>
      </w:pPr>
      <w:r w:rsidRPr="00F24A4C">
        <w:rPr>
          <w:rFonts w:cs="Arial"/>
        </w:rPr>
        <w:t>Architecture of the AIS Service:</w:t>
      </w:r>
    </w:p>
    <w:p w14:paraId="77493A6E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3</w:t>
      </w:r>
      <w:r w:rsidRPr="00F24A4C">
        <w:rPr>
          <w:rFonts w:cs="Arial"/>
        </w:rPr>
        <w:tab/>
        <w:t>Distribution model</w:t>
      </w:r>
      <w:r w:rsidRPr="00F24A4C">
        <w:rPr>
          <w:rFonts w:cs="Arial"/>
          <w:color w:val="FF0000"/>
        </w:rPr>
        <w:t xml:space="preserve"> </w:t>
      </w:r>
    </w:p>
    <w:p w14:paraId="4F537C41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4</w:t>
      </w:r>
      <w:r w:rsidRPr="00F24A4C">
        <w:rPr>
          <w:rFonts w:cs="Arial"/>
        </w:rPr>
        <w:tab/>
        <w:t>Interaction and data flow model</w:t>
      </w:r>
    </w:p>
    <w:p w14:paraId="50D2B1D6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5</w:t>
      </w:r>
      <w:r w:rsidRPr="00F24A4C">
        <w:rPr>
          <w:rFonts w:cs="Arial"/>
        </w:rPr>
        <w:tab/>
        <w:t xml:space="preserve">Interfacing model </w:t>
      </w:r>
    </w:p>
    <w:p w14:paraId="3DFD51FB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6</w:t>
      </w:r>
      <w:r w:rsidRPr="00F24A4C">
        <w:rPr>
          <w:rFonts w:cs="Arial"/>
        </w:rPr>
        <w:tab/>
        <w:t>Internal Time Latency model</w:t>
      </w:r>
      <w:r w:rsidRPr="00F24A4C">
        <w:rPr>
          <w:rFonts w:cs="Arial"/>
          <w:color w:val="FF0000"/>
        </w:rPr>
        <w:t xml:space="preserve"> </w:t>
      </w:r>
    </w:p>
    <w:p w14:paraId="3A3EF1F6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7</w:t>
      </w:r>
      <w:r w:rsidRPr="00F24A4C">
        <w:rPr>
          <w:rFonts w:cs="Arial"/>
        </w:rPr>
        <w:tab/>
        <w:t>Internal Reliability model</w:t>
      </w:r>
      <w:r w:rsidRPr="00F24A4C">
        <w:rPr>
          <w:rFonts w:cs="Arial"/>
          <w:color w:val="FF0000"/>
        </w:rPr>
        <w:t xml:space="preserve"> </w:t>
      </w:r>
    </w:p>
    <w:p w14:paraId="1BD533CD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8</w:t>
      </w:r>
      <w:r w:rsidRPr="00F24A4C">
        <w:rPr>
          <w:rFonts w:cs="Arial"/>
        </w:rPr>
        <w:tab/>
        <w:t>Test model</w:t>
      </w:r>
      <w:r w:rsidRPr="00F24A4C">
        <w:rPr>
          <w:rFonts w:cs="Arial"/>
          <w:color w:val="FF0000"/>
        </w:rPr>
        <w:t xml:space="preserve"> </w:t>
      </w:r>
    </w:p>
    <w:p w14:paraId="5D30F33F" w14:textId="77777777" w:rsidR="00F2145F" w:rsidRPr="00F24A4C" w:rsidRDefault="00F2145F" w:rsidP="00F2145F">
      <w:pPr>
        <w:pStyle w:val="BodyText"/>
        <w:spacing w:before="240" w:after="240"/>
        <w:rPr>
          <w:rFonts w:cs="Arial"/>
        </w:rPr>
      </w:pPr>
      <w:r w:rsidRPr="00F24A4C">
        <w:rPr>
          <w:rFonts w:cs="Arial"/>
        </w:rPr>
        <w:t>Functional components of AIS Service:</w:t>
      </w:r>
    </w:p>
    <w:p w14:paraId="39F0A56F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9</w:t>
      </w:r>
      <w:r w:rsidRPr="00F24A4C">
        <w:rPr>
          <w:rFonts w:cs="Arial"/>
        </w:rPr>
        <w:tab/>
        <w:t>Functional description of the AIS Logical Shore Station</w:t>
      </w:r>
    </w:p>
    <w:p w14:paraId="60075C3A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10</w:t>
      </w:r>
      <w:r w:rsidRPr="00F24A4C">
        <w:rPr>
          <w:rFonts w:cs="Arial"/>
        </w:rPr>
        <w:tab/>
        <w:t>Functional description of the AIS PSS Controlling Unit</w:t>
      </w:r>
    </w:p>
    <w:p w14:paraId="156A1329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11</w:t>
      </w:r>
      <w:r w:rsidRPr="00F24A4C">
        <w:rPr>
          <w:rFonts w:cs="Arial"/>
        </w:rPr>
        <w:tab/>
        <w:t>Functional description of the AIS Service Management</w:t>
      </w:r>
    </w:p>
    <w:p w14:paraId="216DC990" w14:textId="77777777" w:rsidR="00F2145F" w:rsidRPr="00F24A4C" w:rsidRDefault="00F2145F" w:rsidP="00F2145F">
      <w:pPr>
        <w:pStyle w:val="BodyText"/>
        <w:spacing w:before="240" w:after="240"/>
        <w:rPr>
          <w:rFonts w:cs="Arial"/>
        </w:rPr>
      </w:pPr>
      <w:r w:rsidRPr="00F24A4C">
        <w:rPr>
          <w:rFonts w:cs="Arial"/>
        </w:rPr>
        <w:t xml:space="preserve">Installation and </w:t>
      </w:r>
      <w:proofErr w:type="gramStart"/>
      <w:r w:rsidRPr="00F24A4C">
        <w:rPr>
          <w:rFonts w:cs="Arial"/>
        </w:rPr>
        <w:t>life-cycle</w:t>
      </w:r>
      <w:proofErr w:type="gramEnd"/>
      <w:r w:rsidRPr="00F24A4C">
        <w:rPr>
          <w:rFonts w:cs="Arial"/>
        </w:rPr>
        <w:t xml:space="preserve"> management issues of the AIS Service:</w:t>
      </w:r>
    </w:p>
    <w:p w14:paraId="0BDA5F99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12</w:t>
      </w:r>
      <w:r w:rsidRPr="00F24A4C">
        <w:rPr>
          <w:rFonts w:cs="Arial"/>
        </w:rPr>
        <w:tab/>
        <w:t>Co-location issues at Physical Shore Stations (PSS) and on-site infrastructure considerations</w:t>
      </w:r>
      <w:r w:rsidRPr="00F24A4C">
        <w:rPr>
          <w:rFonts w:cs="Arial"/>
          <w:color w:val="FF0000"/>
        </w:rPr>
        <w:t xml:space="preserve"> </w:t>
      </w:r>
    </w:p>
    <w:p w14:paraId="53923298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13</w:t>
      </w:r>
      <w:r w:rsidRPr="00F24A4C">
        <w:rPr>
          <w:rFonts w:cs="Arial"/>
        </w:rPr>
        <w:tab/>
        <w:t>Recommendation regarding efficient operation and maintenance</w:t>
      </w:r>
    </w:p>
    <w:p w14:paraId="2AABCC09" w14:textId="77777777" w:rsidR="00F2145F" w:rsidRPr="00F24A4C" w:rsidRDefault="00F2145F" w:rsidP="00F2145F">
      <w:pPr>
        <w:pStyle w:val="BodyText"/>
        <w:spacing w:before="240" w:after="240"/>
        <w:rPr>
          <w:rFonts w:cs="Arial"/>
        </w:rPr>
      </w:pPr>
      <w:r w:rsidRPr="00F24A4C">
        <w:rPr>
          <w:rFonts w:cs="Arial"/>
        </w:rPr>
        <w:t>Runtime configuration management of the VDL:</w:t>
      </w:r>
    </w:p>
    <w:p w14:paraId="1BBF2E71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14</w:t>
      </w:r>
      <w:r w:rsidRPr="00F24A4C">
        <w:rPr>
          <w:rFonts w:cs="Arial"/>
        </w:rPr>
        <w:tab/>
        <w:t>FATDMA planning and operation</w:t>
      </w:r>
    </w:p>
    <w:p w14:paraId="10656F3C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15</w:t>
      </w:r>
      <w:r w:rsidRPr="00F24A4C">
        <w:rPr>
          <w:rFonts w:cs="Arial"/>
        </w:rPr>
        <w:tab/>
        <w:t>Assigned mode operation</w:t>
      </w:r>
      <w:r w:rsidRPr="00F24A4C">
        <w:rPr>
          <w:rFonts w:cs="Arial"/>
          <w:color w:val="FF0000"/>
        </w:rPr>
        <w:t xml:space="preserve"> </w:t>
      </w:r>
    </w:p>
    <w:p w14:paraId="1E68FD88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Appendix16</w:t>
      </w:r>
      <w:r w:rsidRPr="00F24A4C">
        <w:rPr>
          <w:rFonts w:cs="Arial"/>
        </w:rPr>
        <w:tab/>
        <w:t>DGNSS broadcast via the AIS Service</w:t>
      </w:r>
    </w:p>
    <w:p w14:paraId="3CD30EBE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17</w:t>
      </w:r>
      <w:r w:rsidRPr="00F24A4C">
        <w:rPr>
          <w:rFonts w:cs="Arial"/>
        </w:rPr>
        <w:tab/>
        <w:t>Channel management</w:t>
      </w:r>
    </w:p>
    <w:p w14:paraId="07E95BAE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18</w:t>
      </w:r>
      <w:r w:rsidRPr="00F24A4C">
        <w:rPr>
          <w:rFonts w:cs="Arial"/>
        </w:rPr>
        <w:tab/>
        <w:t>VDL loading management</w:t>
      </w:r>
    </w:p>
    <w:p w14:paraId="1E6ECEB9" w14:textId="77777777" w:rsidR="00F2145F" w:rsidRPr="00F24A4C" w:rsidRDefault="00F2145F" w:rsidP="00F2145F">
      <w:pPr>
        <w:pStyle w:val="List1text"/>
        <w:ind w:left="2268" w:hanging="1701"/>
        <w:rPr>
          <w:rFonts w:cs="Arial"/>
        </w:rPr>
      </w:pPr>
      <w:r w:rsidRPr="00F24A4C">
        <w:rPr>
          <w:rFonts w:cs="Arial"/>
        </w:rPr>
        <w:t>Appendix 19</w:t>
      </w:r>
      <w:r w:rsidRPr="00F24A4C">
        <w:rPr>
          <w:rFonts w:cs="Arial"/>
        </w:rPr>
        <w:tab/>
        <w:t>Satellite AIS considerations</w:t>
      </w:r>
    </w:p>
    <w:p w14:paraId="1BFD3EA4" w14:textId="77777777" w:rsidR="00F2145F" w:rsidRPr="00F24A4C" w:rsidRDefault="00F2145F" w:rsidP="00F2145F">
      <w:pPr>
        <w:rPr>
          <w:rFonts w:ascii="Arial" w:hAnsi="Arial" w:cs="Arial"/>
          <w:lang w:val="en-US" w:eastAsia="en-US"/>
        </w:rPr>
      </w:pPr>
    </w:p>
    <w:p w14:paraId="5D58CC3A" w14:textId="77777777" w:rsidR="00385119" w:rsidRPr="00123E67" w:rsidRDefault="00385119" w:rsidP="00385119">
      <w:pPr>
        <w:pStyle w:val="Heading2"/>
        <w:keepNext w:val="0"/>
        <w:tabs>
          <w:tab w:val="clear" w:pos="576"/>
          <w:tab w:val="num" w:pos="851"/>
        </w:tabs>
        <w:spacing w:after="240"/>
        <w:ind w:left="851" w:hanging="851"/>
        <w:rPr>
          <w:i w:val="0"/>
          <w:sz w:val="24"/>
        </w:rPr>
      </w:pPr>
      <w:bookmarkStart w:id="13" w:name="_Toc305846703"/>
      <w:bookmarkStart w:id="14" w:name="_Toc329751539"/>
      <w:r w:rsidRPr="00123E67">
        <w:rPr>
          <w:i w:val="0"/>
          <w:sz w:val="24"/>
        </w:rPr>
        <w:lastRenderedPageBreak/>
        <w:t>Purpose of the Appendix</w:t>
      </w:r>
      <w:bookmarkEnd w:id="13"/>
      <w:bookmarkEnd w:id="14"/>
    </w:p>
    <w:p w14:paraId="329FC52E" w14:textId="77777777" w:rsidR="00385119" w:rsidRPr="00123E67" w:rsidRDefault="00385119" w:rsidP="00385119">
      <w:pPr>
        <w:rPr>
          <w:rFonts w:ascii="Arial" w:hAnsi="Arial" w:cs="Arial"/>
          <w:sz w:val="22"/>
        </w:rPr>
      </w:pPr>
      <w:r w:rsidRPr="00123E67">
        <w:rPr>
          <w:rFonts w:ascii="Arial" w:hAnsi="Arial" w:cs="Arial"/>
          <w:sz w:val="22"/>
        </w:rPr>
        <w:t>This appendix covers the possibility of an AIS-PSS being co-l</w:t>
      </w:r>
      <w:r w:rsidR="003554F2">
        <w:rPr>
          <w:rFonts w:ascii="Arial" w:hAnsi="Arial" w:cs="Arial"/>
          <w:sz w:val="22"/>
        </w:rPr>
        <w:t>ocated with other AIS equipment</w:t>
      </w:r>
      <w:r w:rsidRPr="00123E67">
        <w:rPr>
          <w:rFonts w:ascii="Arial" w:hAnsi="Arial" w:cs="Arial"/>
          <w:sz w:val="22"/>
        </w:rPr>
        <w:t>, or with non-AIS equipment suites</w:t>
      </w:r>
      <w:r w:rsidR="00F2145F" w:rsidRPr="00123E67">
        <w:rPr>
          <w:rFonts w:ascii="Arial" w:hAnsi="Arial" w:cs="Arial"/>
          <w:sz w:val="22"/>
        </w:rPr>
        <w:t xml:space="preserve"> which </w:t>
      </w:r>
      <w:r w:rsidR="00715A86" w:rsidRPr="00123E67">
        <w:rPr>
          <w:rFonts w:ascii="Arial" w:hAnsi="Arial" w:cs="Arial"/>
          <w:sz w:val="22"/>
        </w:rPr>
        <w:t xml:space="preserve">may or may not </w:t>
      </w:r>
      <w:r w:rsidR="00F2145F" w:rsidRPr="00123E67">
        <w:rPr>
          <w:rFonts w:ascii="Arial" w:hAnsi="Arial" w:cs="Arial"/>
          <w:sz w:val="22"/>
        </w:rPr>
        <w:t>utilize shared antennas and/or network connectivity</w:t>
      </w:r>
      <w:r w:rsidRPr="00123E67">
        <w:rPr>
          <w:rFonts w:ascii="Arial" w:hAnsi="Arial" w:cs="Arial"/>
          <w:sz w:val="22"/>
        </w:rPr>
        <w:t xml:space="preserve">.  </w:t>
      </w:r>
    </w:p>
    <w:p w14:paraId="365C5612" w14:textId="77777777" w:rsidR="00385119" w:rsidRPr="00123E67" w:rsidRDefault="00385119" w:rsidP="00385119">
      <w:pPr>
        <w:rPr>
          <w:rFonts w:ascii="Arial" w:hAnsi="Arial" w:cs="Arial"/>
          <w:sz w:val="22"/>
        </w:rPr>
      </w:pPr>
    </w:p>
    <w:p w14:paraId="0F5EBAA5" w14:textId="77777777" w:rsidR="00385119" w:rsidRPr="00123E67" w:rsidRDefault="00385119" w:rsidP="00385119">
      <w:pPr>
        <w:rPr>
          <w:rFonts w:ascii="Arial" w:hAnsi="Arial" w:cs="Arial"/>
          <w:sz w:val="22"/>
        </w:rPr>
      </w:pPr>
      <w:r w:rsidRPr="00123E67">
        <w:rPr>
          <w:rFonts w:ascii="Arial" w:hAnsi="Arial" w:cs="Arial"/>
          <w:sz w:val="22"/>
        </w:rPr>
        <w:t>In the context of the AIS Service, the term "AIS Physical Shore Station (AIS-PSS)" indicates the presence of the AIS components, regardless of any co-located non-AIS capabilities at the same Remote Site. Other shore-based e-Navigation ser</w:t>
      </w:r>
      <w:r w:rsidR="00EB6383" w:rsidRPr="00123E67">
        <w:rPr>
          <w:rFonts w:ascii="Arial" w:hAnsi="Arial" w:cs="Arial"/>
          <w:sz w:val="22"/>
        </w:rPr>
        <w:t xml:space="preserve">vices may also use the term </w:t>
      </w:r>
      <w:r w:rsidRPr="00123E67">
        <w:rPr>
          <w:rFonts w:ascii="Arial" w:hAnsi="Arial" w:cs="Arial"/>
          <w:sz w:val="22"/>
        </w:rPr>
        <w:t>Physical Shore Station within their respective context. Therefore, from a shore-based e-Navigation system point of view, it</w:t>
      </w:r>
      <w:r w:rsidR="00EB6383" w:rsidRPr="00123E67">
        <w:rPr>
          <w:rFonts w:ascii="Arial" w:hAnsi="Arial" w:cs="Arial"/>
          <w:sz w:val="22"/>
        </w:rPr>
        <w:t xml:space="preserve"> is possible that there are </w:t>
      </w:r>
      <w:r w:rsidRPr="00123E67">
        <w:rPr>
          <w:rFonts w:ascii="Arial" w:hAnsi="Arial" w:cs="Arial"/>
          <w:sz w:val="22"/>
        </w:rPr>
        <w:t xml:space="preserve">Physical Shore Stations of different shore-based e-Navigation services at the same Remote Site. </w:t>
      </w:r>
    </w:p>
    <w:p w14:paraId="402B1812" w14:textId="77777777" w:rsidR="00385119" w:rsidRPr="00123E67" w:rsidRDefault="00385119" w:rsidP="00385119">
      <w:pPr>
        <w:rPr>
          <w:rFonts w:ascii="Arial" w:hAnsi="Arial" w:cs="Arial"/>
          <w:sz w:val="22"/>
        </w:rPr>
      </w:pPr>
    </w:p>
    <w:p w14:paraId="504732FE" w14:textId="77777777" w:rsidR="000C21AA" w:rsidRDefault="00385119" w:rsidP="00F2145F">
      <w:pPr>
        <w:rPr>
          <w:rFonts w:ascii="Arial" w:hAnsi="Arial" w:cs="Arial"/>
          <w:sz w:val="22"/>
        </w:rPr>
      </w:pPr>
      <w:r w:rsidRPr="00123E67">
        <w:rPr>
          <w:rFonts w:ascii="Arial" w:hAnsi="Arial" w:cs="Arial"/>
          <w:sz w:val="22"/>
        </w:rPr>
        <w:t xml:space="preserve">Figure 1 shows the resulting situation at the Remote Site, taking into account the shared use of the on-site framework infrastructure and the common (local) Technical Operation Personnel for all e-Navigation services residing on-site. </w:t>
      </w:r>
    </w:p>
    <w:p w14:paraId="567C2CEA" w14:textId="77777777" w:rsidR="003E32DF" w:rsidRDefault="003E32DF" w:rsidP="003E32DF">
      <w:pPr>
        <w:rPr>
          <w:rFonts w:ascii="Arial" w:hAnsi="Arial" w:cs="Arial"/>
          <w:i/>
        </w:rPr>
      </w:pPr>
    </w:p>
    <w:p w14:paraId="74D3E366" w14:textId="77777777" w:rsidR="000C21AA" w:rsidRPr="003E32DF" w:rsidRDefault="007D101B" w:rsidP="000C21AA">
      <w:pPr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Figure </w:t>
      </w:r>
      <w:proofErr w:type="gramStart"/>
      <w:r>
        <w:rPr>
          <w:rFonts w:ascii="Arial" w:hAnsi="Arial" w:cs="Arial"/>
          <w:i/>
          <w:sz w:val="22"/>
        </w:rPr>
        <w:t>1</w:t>
      </w:r>
      <w:r>
        <w:rPr>
          <w:rFonts w:ascii="Arial" w:hAnsi="Arial" w:cs="Arial"/>
          <w:i/>
          <w:sz w:val="22"/>
        </w:rPr>
        <w:tab/>
      </w:r>
      <w:r w:rsidR="003E32DF" w:rsidRPr="003E32DF">
        <w:rPr>
          <w:rFonts w:ascii="Arial" w:hAnsi="Arial" w:cs="Arial"/>
          <w:i/>
          <w:sz w:val="22"/>
        </w:rPr>
        <w:t xml:space="preserve">Co-located non-shared </w:t>
      </w:r>
      <w:commentRangeStart w:id="15"/>
      <w:r w:rsidR="003E32DF" w:rsidRPr="003E32DF">
        <w:rPr>
          <w:rFonts w:ascii="Arial" w:hAnsi="Arial" w:cs="Arial"/>
          <w:i/>
          <w:sz w:val="22"/>
        </w:rPr>
        <w:t>assets</w:t>
      </w:r>
      <w:commentRangeEnd w:id="15"/>
      <w:proofErr w:type="gramEnd"/>
      <w:r w:rsidR="00732524">
        <w:rPr>
          <w:rStyle w:val="CommentReference"/>
          <w:vanish/>
        </w:rPr>
        <w:commentReference w:id="15"/>
      </w:r>
    </w:p>
    <w:p w14:paraId="7FC7AA73" w14:textId="77777777" w:rsidR="00516AB3" w:rsidRPr="00123E67" w:rsidRDefault="003E32DF" w:rsidP="00F2145F">
      <w:pPr>
        <w:pStyle w:val="Heading1"/>
        <w:numPr>
          <w:ilvl w:val="0"/>
          <w:numId w:val="0"/>
        </w:numPr>
        <w:rPr>
          <w:sz w:val="22"/>
          <w:szCs w:val="22"/>
        </w:rPr>
      </w:pPr>
      <w:r w:rsidRPr="003E32DF">
        <w:rPr>
          <w:noProof/>
        </w:rPr>
        <w:drawing>
          <wp:inline distT="0" distB="0" distL="0" distR="0" wp14:anchorId="671B78B7" wp14:editId="23F2F2C7">
            <wp:extent cx="4789935" cy="5053930"/>
            <wp:effectExtent l="25400" t="0" r="10665" b="0"/>
            <wp:docPr id="1" name="Picture 0" descr="Screen shot 2012-07-13 at 9.02.06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2-07-13 at 9.02.06 AM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84549" cy="5048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5A86" w:rsidRPr="00F24A4C">
        <w:br w:type="page"/>
      </w:r>
      <w:bookmarkStart w:id="16" w:name="_Toc329751540"/>
      <w:proofErr w:type="gramStart"/>
      <w:r w:rsidR="00C66AE0" w:rsidRPr="00123E67">
        <w:rPr>
          <w:sz w:val="24"/>
          <w:szCs w:val="22"/>
        </w:rPr>
        <w:lastRenderedPageBreak/>
        <w:t xml:space="preserve">2 </w:t>
      </w:r>
      <w:r w:rsidR="00123E67">
        <w:rPr>
          <w:sz w:val="24"/>
          <w:szCs w:val="22"/>
        </w:rPr>
        <w:t xml:space="preserve"> </w:t>
      </w:r>
      <w:r w:rsidR="00C66AE0" w:rsidRPr="00123E67">
        <w:rPr>
          <w:rFonts w:ascii="Arial Bold" w:hAnsi="Arial Bold"/>
          <w:caps/>
          <w:sz w:val="24"/>
          <w:szCs w:val="22"/>
        </w:rPr>
        <w:t>Co</w:t>
      </w:r>
      <w:proofErr w:type="gramEnd"/>
      <w:r w:rsidR="00516AB3" w:rsidRPr="00123E67">
        <w:rPr>
          <w:rFonts w:ascii="Arial Bold" w:hAnsi="Arial Bold"/>
          <w:caps/>
          <w:sz w:val="24"/>
          <w:szCs w:val="22"/>
        </w:rPr>
        <w:t>-location issues at Remote Sites</w:t>
      </w:r>
      <w:bookmarkEnd w:id="0"/>
      <w:bookmarkEnd w:id="16"/>
      <w:r w:rsidR="00516AB3" w:rsidRPr="00123E67">
        <w:rPr>
          <w:sz w:val="24"/>
          <w:szCs w:val="22"/>
        </w:rPr>
        <w:t xml:space="preserve"> </w:t>
      </w:r>
    </w:p>
    <w:p w14:paraId="29E2FB49" w14:textId="77777777" w:rsidR="003E58B3" w:rsidRPr="00123E67" w:rsidRDefault="00516AB3" w:rsidP="003E58B3">
      <w:pPr>
        <w:rPr>
          <w:rFonts w:ascii="Arial" w:hAnsi="Arial" w:cs="Arial"/>
          <w:sz w:val="22"/>
          <w:szCs w:val="22"/>
        </w:rPr>
      </w:pPr>
      <w:r w:rsidRPr="00123E67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03CEDC97" w14:textId="77777777" w:rsidR="00844FA0" w:rsidRPr="00123E67" w:rsidRDefault="00844FA0" w:rsidP="00844FA0">
      <w:pPr>
        <w:pStyle w:val="ListParagraph"/>
        <w:keepNext/>
        <w:numPr>
          <w:ilvl w:val="0"/>
          <w:numId w:val="19"/>
        </w:numPr>
        <w:spacing w:before="240" w:after="60"/>
        <w:outlineLvl w:val="0"/>
        <w:rPr>
          <w:rFonts w:ascii="Arial" w:hAnsi="Arial" w:cs="Arial"/>
          <w:b/>
          <w:bCs/>
          <w:vanish/>
          <w:kern w:val="32"/>
          <w:sz w:val="22"/>
          <w:szCs w:val="22"/>
          <w:lang w:val="en-US" w:eastAsia="en-US"/>
        </w:rPr>
      </w:pPr>
      <w:bookmarkStart w:id="17" w:name="_Toc329751541"/>
      <w:bookmarkEnd w:id="17"/>
    </w:p>
    <w:p w14:paraId="31F141C2" w14:textId="77777777" w:rsidR="003E58B3" w:rsidRPr="00123E67" w:rsidRDefault="003E58B3" w:rsidP="00844FA0">
      <w:pPr>
        <w:pStyle w:val="Heading2"/>
        <w:rPr>
          <w:i w:val="0"/>
          <w:sz w:val="22"/>
          <w:szCs w:val="22"/>
        </w:rPr>
      </w:pPr>
      <w:bookmarkStart w:id="18" w:name="_Toc329751542"/>
      <w:r w:rsidRPr="00123E67">
        <w:rPr>
          <w:i w:val="0"/>
          <w:sz w:val="22"/>
          <w:szCs w:val="22"/>
        </w:rPr>
        <w:t>Antenna location</w:t>
      </w:r>
      <w:bookmarkEnd w:id="18"/>
    </w:p>
    <w:p w14:paraId="0F746C19" w14:textId="77777777" w:rsidR="00844FA0" w:rsidRPr="00123E67" w:rsidRDefault="00844FA0" w:rsidP="003E58B3">
      <w:pPr>
        <w:rPr>
          <w:rFonts w:ascii="Arial" w:hAnsi="Arial" w:cs="Arial"/>
          <w:sz w:val="22"/>
          <w:szCs w:val="22"/>
        </w:rPr>
      </w:pPr>
    </w:p>
    <w:p w14:paraId="0063AC8A" w14:textId="77777777" w:rsidR="003E58B3" w:rsidRPr="00123E67" w:rsidRDefault="00EB6383" w:rsidP="003E58B3">
      <w:p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</w:rPr>
        <w:t>Co-located a</w:t>
      </w:r>
      <w:r w:rsidR="003E58B3" w:rsidRPr="00123E67">
        <w:rPr>
          <w:rFonts w:ascii="Arial" w:hAnsi="Arial" w:cs="Arial"/>
          <w:sz w:val="22"/>
          <w:szCs w:val="22"/>
        </w:rPr>
        <w:t>ntenna placement is critical when the antennas operate in the same or nearby frequency range(s)</w:t>
      </w:r>
      <w:r w:rsidR="00844FA0" w:rsidRPr="00123E67">
        <w:rPr>
          <w:rFonts w:ascii="Arial" w:hAnsi="Arial" w:cs="Arial"/>
          <w:sz w:val="22"/>
          <w:szCs w:val="22"/>
        </w:rPr>
        <w:t>.  Antennas should be</w:t>
      </w:r>
      <w:r w:rsidR="003E58B3" w:rsidRPr="00123E67">
        <w:rPr>
          <w:rFonts w:ascii="Arial" w:hAnsi="Arial" w:cs="Arial"/>
          <w:sz w:val="22"/>
          <w:szCs w:val="22"/>
        </w:rPr>
        <w:t xml:space="preserve"> separate</w:t>
      </w:r>
      <w:r w:rsidR="00844FA0" w:rsidRPr="00123E67">
        <w:rPr>
          <w:rFonts w:ascii="Arial" w:hAnsi="Arial" w:cs="Arial"/>
          <w:sz w:val="22"/>
          <w:szCs w:val="22"/>
        </w:rPr>
        <w:t xml:space="preserve">d </w:t>
      </w:r>
      <w:r w:rsidR="003E58B3" w:rsidRPr="00123E67">
        <w:rPr>
          <w:rFonts w:ascii="Arial" w:hAnsi="Arial" w:cs="Arial"/>
          <w:sz w:val="22"/>
          <w:szCs w:val="22"/>
        </w:rPr>
        <w:t>as much as possible</w:t>
      </w:r>
      <w:r w:rsidRPr="00123E67">
        <w:rPr>
          <w:rFonts w:ascii="Arial" w:hAnsi="Arial" w:cs="Arial"/>
          <w:sz w:val="22"/>
          <w:szCs w:val="22"/>
        </w:rPr>
        <w:t>; vertical separation is preferable to horizontal separation</w:t>
      </w:r>
      <w:r w:rsidR="003E58B3" w:rsidRPr="00123E67">
        <w:rPr>
          <w:rFonts w:ascii="Arial" w:hAnsi="Arial" w:cs="Arial"/>
          <w:sz w:val="22"/>
          <w:szCs w:val="22"/>
        </w:rPr>
        <w:t>. The greater the separation between the transmitting and receiving antennas, the less interference encountered.</w:t>
      </w:r>
      <w:r w:rsidR="00844FA0" w:rsidRPr="00123E67">
        <w:rPr>
          <w:rFonts w:ascii="Arial" w:hAnsi="Arial" w:cs="Arial"/>
          <w:sz w:val="22"/>
          <w:szCs w:val="22"/>
        </w:rPr>
        <w:t xml:space="preserve">  </w:t>
      </w:r>
      <w:r w:rsidR="003E58B3" w:rsidRPr="00123E67">
        <w:rPr>
          <w:rFonts w:ascii="Arial" w:hAnsi="Arial" w:cs="Arial"/>
          <w:sz w:val="22"/>
          <w:szCs w:val="22"/>
          <w:lang w:val="en-US" w:eastAsia="en-US"/>
        </w:rPr>
        <w:t>It is also important to consider antenna placement for AIS with respect to operational performance requirements.</w:t>
      </w:r>
    </w:p>
    <w:p w14:paraId="0ADED91E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223C031B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Transceiver power, frequency band, and antenna directivity are all factors when considering antenna placement for multiple transceivers.  </w:t>
      </w:r>
    </w:p>
    <w:p w14:paraId="734FF54B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5D822EAD" w14:textId="77777777" w:rsidR="00DD3F26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The desire to share physical antennas between transceivers is also a possibility. </w:t>
      </w:r>
      <w:r w:rsidR="00DD3F26" w:rsidRPr="00123E67">
        <w:rPr>
          <w:rFonts w:ascii="Arial" w:hAnsi="Arial" w:cs="Arial"/>
          <w:sz w:val="22"/>
          <w:szCs w:val="22"/>
          <w:lang w:val="en-US" w:eastAsia="en-US"/>
        </w:rPr>
        <w:t xml:space="preserve"> When sharing antennas, proper filtration is recommended (refer to section 2.4).</w:t>
      </w:r>
    </w:p>
    <w:p w14:paraId="66457EC8" w14:textId="77777777" w:rsidR="00DD3F26" w:rsidRPr="00123E67" w:rsidRDefault="00DD3F26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131DB9FE" w14:textId="77777777" w:rsidR="003E58B3" w:rsidRPr="00123E67" w:rsidRDefault="0090245E" w:rsidP="003E58B3">
      <w:pPr>
        <w:rPr>
          <w:rFonts w:ascii="Arial" w:hAnsi="Arial" w:cs="Arial"/>
          <w:sz w:val="22"/>
          <w:szCs w:val="22"/>
          <w:lang w:val="en-US" w:eastAsia="en-US"/>
        </w:rPr>
      </w:pPr>
      <w:r>
        <w:rPr>
          <w:rFonts w:ascii="Arial" w:hAnsi="Arial" w:cs="Arial"/>
          <w:sz w:val="22"/>
          <w:szCs w:val="22"/>
        </w:rPr>
        <w:t>For dipole</w:t>
      </w:r>
      <w:r w:rsidR="00DD3F26" w:rsidRPr="00123E67">
        <w:rPr>
          <w:rFonts w:ascii="Arial" w:hAnsi="Arial" w:cs="Arial"/>
          <w:sz w:val="22"/>
          <w:szCs w:val="22"/>
        </w:rPr>
        <w:t xml:space="preserve"> antennas, t</w:t>
      </w:r>
      <w:r w:rsidR="003E58B3" w:rsidRPr="00123E67">
        <w:rPr>
          <w:rFonts w:ascii="Arial" w:hAnsi="Arial" w:cs="Arial"/>
          <w:sz w:val="22"/>
          <w:szCs w:val="22"/>
        </w:rPr>
        <w:t>ilting the tops of the transmitting and receiving antennas away from each other can enhance vertically polarized ground wave communications.</w:t>
      </w:r>
      <w:r w:rsidR="00DD3F26" w:rsidRPr="00123E67">
        <w:rPr>
          <w:rFonts w:ascii="Arial" w:hAnsi="Arial" w:cs="Arial"/>
          <w:sz w:val="22"/>
          <w:szCs w:val="22"/>
        </w:rPr>
        <w:t xml:space="preserve"> T</w:t>
      </w:r>
      <w:r w:rsidR="003E58B3" w:rsidRPr="00123E67">
        <w:rPr>
          <w:rFonts w:ascii="Arial" w:hAnsi="Arial" w:cs="Arial"/>
          <w:sz w:val="22"/>
          <w:szCs w:val="22"/>
        </w:rPr>
        <w:t xml:space="preserve">ilt angles between 15 and 30 degrees will provide the best results; the best angle is achieved by trial and </w:t>
      </w:r>
      <w:proofErr w:type="gramStart"/>
      <w:r w:rsidR="003E58B3" w:rsidRPr="00123E67">
        <w:rPr>
          <w:rFonts w:ascii="Arial" w:hAnsi="Arial" w:cs="Arial"/>
          <w:sz w:val="22"/>
          <w:szCs w:val="22"/>
        </w:rPr>
        <w:t>error.</w:t>
      </w:r>
      <w:r w:rsidR="003E58B3" w:rsidRPr="00123E67">
        <w:rPr>
          <w:rFonts w:ascii="Arial" w:hAnsi="Arial" w:cs="Arial"/>
          <w:sz w:val="22"/>
          <w:szCs w:val="22"/>
          <w:lang w:val="en-US" w:eastAsia="en-US"/>
        </w:rPr>
        <w:t>The</w:t>
      </w:r>
      <w:proofErr w:type="gramEnd"/>
      <w:r w:rsidR="003E58B3" w:rsidRPr="00123E67">
        <w:rPr>
          <w:rFonts w:ascii="Arial" w:hAnsi="Arial" w:cs="Arial"/>
          <w:sz w:val="22"/>
          <w:szCs w:val="22"/>
          <w:lang w:val="en-US" w:eastAsia="en-US"/>
        </w:rPr>
        <w:t xml:space="preserve"> constraints are best understood and addressed by a team including RF and systems engineering that can specifically weigh the options and arrive at an optimal solution.</w:t>
      </w:r>
    </w:p>
    <w:p w14:paraId="7674F7FF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005AF0B8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3BD178B8" w14:textId="77777777" w:rsidR="003E58B3" w:rsidRPr="00123E67" w:rsidRDefault="003E58B3" w:rsidP="003E58B3">
      <w:pPr>
        <w:pStyle w:val="Heading2"/>
        <w:rPr>
          <w:i w:val="0"/>
          <w:sz w:val="22"/>
          <w:szCs w:val="22"/>
        </w:rPr>
      </w:pPr>
      <w:bookmarkStart w:id="19" w:name="_Toc329751543"/>
      <w:r w:rsidRPr="00123E67">
        <w:rPr>
          <w:i w:val="0"/>
          <w:sz w:val="22"/>
          <w:szCs w:val="22"/>
        </w:rPr>
        <w:t>Power distribution</w:t>
      </w:r>
      <w:bookmarkEnd w:id="19"/>
    </w:p>
    <w:p w14:paraId="6E10F552" w14:textId="77777777" w:rsidR="00844FA0" w:rsidRPr="00123E67" w:rsidRDefault="00844FA0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1BA04826" w14:textId="77777777" w:rsidR="003E58B3" w:rsidRPr="00123E67" w:rsidRDefault="00DD3F26" w:rsidP="003E58B3">
      <w:p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When co-locating the</w:t>
      </w:r>
      <w:r w:rsidR="003E58B3" w:rsidRPr="00123E67">
        <w:rPr>
          <w:rFonts w:ascii="Arial" w:hAnsi="Arial" w:cs="Arial"/>
          <w:sz w:val="22"/>
          <w:szCs w:val="22"/>
          <w:lang w:val="en-US" w:eastAsia="en-US"/>
        </w:rPr>
        <w:t xml:space="preserve"> AIS-PSS with other operational equipment, the following concepts should be considered:</w:t>
      </w:r>
    </w:p>
    <w:p w14:paraId="6EFC88EF" w14:textId="77777777" w:rsidR="003E58B3" w:rsidRPr="00123E67" w:rsidRDefault="003E58B3" w:rsidP="003E58B3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>The total amount of power each piece of equipment could require during normal operations and the impact on other systems power requireme</w:t>
      </w:r>
      <w:r w:rsidR="00B32B9D">
        <w:rPr>
          <w:rFonts w:ascii="Arial" w:hAnsi="Arial" w:cs="Arial"/>
          <w:sz w:val="22"/>
          <w:szCs w:val="22"/>
          <w:lang w:val="en-US" w:eastAsia="en-US"/>
        </w:rPr>
        <w:t>nts when installing the AIS-PSS</w:t>
      </w:r>
    </w:p>
    <w:p w14:paraId="691E1C54" w14:textId="77777777" w:rsidR="003E58B3" w:rsidRPr="00123E67" w:rsidRDefault="00DD3F26" w:rsidP="003E58B3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>Whether</w:t>
      </w:r>
      <w:r w:rsidR="003E58B3" w:rsidRPr="00123E67">
        <w:rPr>
          <w:rFonts w:ascii="Arial" w:hAnsi="Arial" w:cs="Arial"/>
          <w:sz w:val="22"/>
          <w:szCs w:val="22"/>
          <w:lang w:val="en-US" w:eastAsia="en-US"/>
        </w:rPr>
        <w:t xml:space="preserve"> there is a local power utility, or if the remote site needs to supply its own power</w:t>
      </w:r>
    </w:p>
    <w:p w14:paraId="4331A4BF" w14:textId="77777777" w:rsidR="003E58B3" w:rsidRPr="00123E67" w:rsidRDefault="003E58B3" w:rsidP="003E58B3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>The amount of run time required if/when the local power utility</w:t>
      </w:r>
      <w:r w:rsidR="002B5B62">
        <w:rPr>
          <w:rFonts w:ascii="Arial" w:hAnsi="Arial" w:cs="Arial"/>
          <w:sz w:val="22"/>
          <w:szCs w:val="22"/>
          <w:lang w:val="en-US" w:eastAsia="en-US"/>
        </w:rPr>
        <w:t xml:space="preserve"> or the AIS-PSS power subsystem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stops providing power</w:t>
      </w:r>
    </w:p>
    <w:p w14:paraId="628A123F" w14:textId="77777777" w:rsidR="003E58B3" w:rsidRPr="00123E67" w:rsidRDefault="003E58B3" w:rsidP="003E58B3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>Which equipment is critical for normal or reduced operations in the e</w:t>
      </w:r>
      <w:r w:rsidR="00B32B9D">
        <w:rPr>
          <w:rFonts w:ascii="Arial" w:hAnsi="Arial" w:cs="Arial"/>
          <w:sz w:val="22"/>
          <w:szCs w:val="22"/>
          <w:lang w:val="en-US" w:eastAsia="en-US"/>
        </w:rPr>
        <w:t>vent of power generation/supply</w:t>
      </w:r>
    </w:p>
    <w:p w14:paraId="65EAD313" w14:textId="77777777" w:rsidR="003E58B3" w:rsidRPr="00123E67" w:rsidRDefault="003E58B3" w:rsidP="003E58B3">
      <w:pPr>
        <w:numPr>
          <w:ilvl w:val="0"/>
          <w:numId w:val="9"/>
        </w:num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>The necessity of heating/cooling/dehumidifica</w:t>
      </w:r>
      <w:r w:rsidR="00B32B9D">
        <w:rPr>
          <w:rFonts w:ascii="Arial" w:hAnsi="Arial" w:cs="Arial"/>
          <w:sz w:val="22"/>
          <w:szCs w:val="22"/>
          <w:lang w:val="en-US" w:eastAsia="en-US"/>
        </w:rPr>
        <w:t>tion in the event of power loss</w:t>
      </w:r>
    </w:p>
    <w:p w14:paraId="7CB07815" w14:textId="77777777" w:rsidR="003E58B3" w:rsidRPr="00123E67" w:rsidRDefault="003E58B3" w:rsidP="003E58B3">
      <w:pPr>
        <w:ind w:left="720"/>
        <w:rPr>
          <w:rFonts w:ascii="Arial" w:hAnsi="Arial" w:cs="Arial"/>
          <w:sz w:val="22"/>
          <w:szCs w:val="22"/>
          <w:lang w:val="en-US" w:eastAsia="en-US"/>
        </w:rPr>
      </w:pPr>
    </w:p>
    <w:p w14:paraId="18FBCB52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>All of these concepts impose constraints on finding solutions to potential power issues when co-loc</w:t>
      </w:r>
      <w:r w:rsidR="002B5B62">
        <w:rPr>
          <w:rFonts w:ascii="Arial" w:hAnsi="Arial" w:cs="Arial"/>
          <w:sz w:val="22"/>
          <w:szCs w:val="22"/>
          <w:lang w:val="en-US" w:eastAsia="en-US"/>
        </w:rPr>
        <w:t>ating</w:t>
      </w:r>
      <w:proofErr w:type="gramStart"/>
      <w:r w:rsidR="002B5B62">
        <w:rPr>
          <w:rFonts w:ascii="Arial" w:hAnsi="Arial" w:cs="Arial"/>
          <w:sz w:val="22"/>
          <w:szCs w:val="22"/>
          <w:lang w:val="en-US" w:eastAsia="en-US"/>
        </w:rPr>
        <w:t>.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</w:t>
      </w:r>
      <w:proofErr w:type="gramEnd"/>
      <w:r w:rsidRPr="00123E67">
        <w:rPr>
          <w:rFonts w:ascii="Arial" w:hAnsi="Arial" w:cs="Arial"/>
          <w:sz w:val="22"/>
          <w:szCs w:val="22"/>
          <w:lang w:val="en-US" w:eastAsia="en-US"/>
        </w:rPr>
        <w:t>Typically, it is recommended that cr</w:t>
      </w:r>
      <w:r w:rsidR="005F5A77">
        <w:rPr>
          <w:rFonts w:ascii="Arial" w:hAnsi="Arial" w:cs="Arial"/>
          <w:sz w:val="22"/>
          <w:szCs w:val="22"/>
          <w:lang w:val="en-US" w:eastAsia="en-US"/>
        </w:rPr>
        <w:t>itical equipment be placed on a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</w:t>
      </w:r>
      <w:r w:rsidR="002B5B62">
        <w:rPr>
          <w:rFonts w:ascii="Arial" w:hAnsi="Arial" w:cs="Arial"/>
          <w:sz w:val="22"/>
          <w:szCs w:val="22"/>
          <w:lang w:val="en-US" w:eastAsia="en-US"/>
        </w:rPr>
        <w:t xml:space="preserve">backup 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power </w:t>
      </w:r>
      <w:r w:rsidR="00BB0C30">
        <w:rPr>
          <w:rFonts w:ascii="Arial" w:hAnsi="Arial" w:cs="Arial"/>
          <w:sz w:val="22"/>
          <w:szCs w:val="22"/>
          <w:lang w:val="en-US" w:eastAsia="en-US"/>
        </w:rPr>
        <w:t>source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to make sure there is no loss of functionality during power loss to the AIS-PSS.  It is important that all equipment responsible for getting data to and from the AIS-PS</w:t>
      </w:r>
      <w:r w:rsidR="002B5B62">
        <w:rPr>
          <w:rFonts w:ascii="Arial" w:hAnsi="Arial" w:cs="Arial"/>
          <w:sz w:val="22"/>
          <w:szCs w:val="22"/>
          <w:lang w:val="en-US" w:eastAsia="en-US"/>
        </w:rPr>
        <w:t xml:space="preserve">S be on </w:t>
      </w:r>
      <w:r w:rsidR="00BB0C30">
        <w:rPr>
          <w:rFonts w:ascii="Arial" w:hAnsi="Arial" w:cs="Arial"/>
          <w:sz w:val="22"/>
          <w:szCs w:val="22"/>
          <w:lang w:val="en-US" w:eastAsia="en-US"/>
        </w:rPr>
        <w:t xml:space="preserve">a </w:t>
      </w:r>
      <w:r w:rsidR="002B5B62">
        <w:rPr>
          <w:rFonts w:ascii="Arial" w:hAnsi="Arial" w:cs="Arial"/>
          <w:sz w:val="22"/>
          <w:szCs w:val="22"/>
          <w:lang w:val="en-US" w:eastAsia="en-US"/>
        </w:rPr>
        <w:t xml:space="preserve">backup </w:t>
      </w:r>
      <w:r w:rsidR="00BB0C30">
        <w:rPr>
          <w:rFonts w:ascii="Arial" w:hAnsi="Arial" w:cs="Arial"/>
          <w:sz w:val="22"/>
          <w:szCs w:val="22"/>
          <w:lang w:val="en-US" w:eastAsia="en-US"/>
        </w:rPr>
        <w:t>power source</w:t>
      </w:r>
      <w:proofErr w:type="gramStart"/>
      <w:r w:rsidR="00BB0C30">
        <w:rPr>
          <w:rFonts w:ascii="Arial" w:hAnsi="Arial" w:cs="Arial"/>
          <w:sz w:val="22"/>
          <w:szCs w:val="22"/>
          <w:lang w:val="en-US" w:eastAsia="en-US"/>
        </w:rPr>
        <w:t xml:space="preserve">. </w:t>
      </w:r>
      <w:proofErr w:type="gramEnd"/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The sizing of the </w:t>
      </w:r>
      <w:r w:rsidR="00BB0C30">
        <w:rPr>
          <w:rFonts w:ascii="Arial" w:hAnsi="Arial" w:cs="Arial"/>
          <w:sz w:val="22"/>
          <w:szCs w:val="22"/>
          <w:lang w:val="en-US" w:eastAsia="en-US"/>
        </w:rPr>
        <w:t>backup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power source should reflect the </w:t>
      </w:r>
      <w:r w:rsidR="00DD3F26" w:rsidRPr="00123E67">
        <w:rPr>
          <w:rFonts w:ascii="Arial" w:hAnsi="Arial" w:cs="Arial"/>
          <w:sz w:val="22"/>
          <w:szCs w:val="22"/>
          <w:lang w:val="en-US" w:eastAsia="en-US"/>
        </w:rPr>
        <w:t>equipment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it is expected to power, as well as the timeframe that the </w:t>
      </w:r>
      <w:r w:rsidR="002B5B62">
        <w:rPr>
          <w:rFonts w:ascii="Arial" w:hAnsi="Arial" w:cs="Arial"/>
          <w:sz w:val="22"/>
          <w:szCs w:val="22"/>
          <w:lang w:val="en-US" w:eastAsia="en-US"/>
        </w:rPr>
        <w:t>backup power supply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should be expected to carry the power supply load</w:t>
      </w:r>
      <w:proofErr w:type="gramStart"/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. </w:t>
      </w:r>
      <w:proofErr w:type="gramEnd"/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The time that the </w:t>
      </w:r>
      <w:r w:rsidR="00BB0C30">
        <w:rPr>
          <w:rFonts w:ascii="Arial" w:hAnsi="Arial" w:cs="Arial"/>
          <w:sz w:val="22"/>
          <w:szCs w:val="22"/>
          <w:lang w:val="en-US" w:eastAsia="en-US"/>
        </w:rPr>
        <w:t xml:space="preserve">backup 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power source should be expected to supply power for is dependent on the mission of the AIS-PSS, the recovery plan for re-establishing power in the event of loss of power (which includes travel time </w:t>
      </w:r>
      <w:r w:rsidR="00DD3F26" w:rsidRPr="00123E67">
        <w:rPr>
          <w:rFonts w:ascii="Arial" w:hAnsi="Arial" w:cs="Arial"/>
          <w:sz w:val="22"/>
          <w:szCs w:val="22"/>
          <w:lang w:val="en-US" w:eastAsia="en-US"/>
        </w:rPr>
        <w:t>to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 the AIS-PSS in the event that travel to the site is required), and plan for potentially moving the load of the site to another AIS-PSS.  All of these factors help define the </w:t>
      </w:r>
      <w:r w:rsidR="00BB0C30">
        <w:rPr>
          <w:rFonts w:ascii="Arial" w:hAnsi="Arial" w:cs="Arial"/>
          <w:sz w:val="22"/>
          <w:szCs w:val="22"/>
          <w:lang w:val="en-US" w:eastAsia="en-US"/>
        </w:rPr>
        <w:t xml:space="preserve">backup </w:t>
      </w: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power supply. </w:t>
      </w:r>
    </w:p>
    <w:p w14:paraId="0EB3CEDA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  <w:r w:rsidRPr="003E32DF">
        <w:rPr>
          <w:rFonts w:ascii="Arial" w:hAnsi="Arial" w:cs="Arial"/>
          <w:sz w:val="22"/>
          <w:szCs w:val="22"/>
          <w:lang w:val="en-US" w:eastAsia="en-US"/>
        </w:rPr>
        <w:t xml:space="preserve">It is </w:t>
      </w:r>
      <w:r w:rsidR="003E32DF" w:rsidRPr="003E32DF">
        <w:rPr>
          <w:rFonts w:ascii="Arial" w:hAnsi="Arial" w:cs="Arial"/>
          <w:sz w:val="22"/>
          <w:szCs w:val="22"/>
          <w:lang w:val="en-US" w:eastAsia="en-US"/>
        </w:rPr>
        <w:t xml:space="preserve">also </w:t>
      </w:r>
      <w:r w:rsidRPr="003E32DF">
        <w:rPr>
          <w:rFonts w:ascii="Arial" w:hAnsi="Arial" w:cs="Arial"/>
          <w:sz w:val="22"/>
          <w:szCs w:val="22"/>
          <w:lang w:val="en-US" w:eastAsia="en-US"/>
        </w:rPr>
        <w:t xml:space="preserve">important </w:t>
      </w:r>
      <w:r w:rsidR="003E32DF" w:rsidRPr="003E32DF">
        <w:rPr>
          <w:rFonts w:ascii="Arial" w:hAnsi="Arial" w:cs="Arial"/>
          <w:sz w:val="22"/>
          <w:szCs w:val="22"/>
          <w:lang w:val="en-US" w:eastAsia="en-US"/>
        </w:rPr>
        <w:t xml:space="preserve">to consider potential </w:t>
      </w:r>
      <w:r w:rsidRPr="003E32DF">
        <w:rPr>
          <w:rFonts w:ascii="Arial" w:hAnsi="Arial" w:cs="Arial"/>
          <w:sz w:val="22"/>
          <w:szCs w:val="22"/>
          <w:lang w:val="en-US" w:eastAsia="en-US"/>
        </w:rPr>
        <w:t xml:space="preserve">growth of the AIS-PSS be considered when implementing the </w:t>
      </w:r>
      <w:r w:rsidR="003E32DF" w:rsidRPr="003E32DF">
        <w:rPr>
          <w:rFonts w:ascii="Arial" w:hAnsi="Arial" w:cs="Arial"/>
          <w:sz w:val="22"/>
          <w:szCs w:val="22"/>
          <w:lang w:val="en-US" w:eastAsia="en-US"/>
        </w:rPr>
        <w:t xml:space="preserve">power distribution </w:t>
      </w:r>
      <w:r w:rsidRPr="003E32DF">
        <w:rPr>
          <w:rFonts w:ascii="Arial" w:hAnsi="Arial" w:cs="Arial"/>
          <w:sz w:val="22"/>
          <w:szCs w:val="22"/>
          <w:lang w:val="en-US" w:eastAsia="en-US"/>
        </w:rPr>
        <w:t>solution.</w:t>
      </w:r>
    </w:p>
    <w:p w14:paraId="23132E4E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31E42726" w14:textId="77777777" w:rsidR="003E58B3" w:rsidRPr="00123E67" w:rsidRDefault="003E58B3" w:rsidP="003E58B3">
      <w:pPr>
        <w:pStyle w:val="Heading2"/>
        <w:rPr>
          <w:i w:val="0"/>
          <w:sz w:val="22"/>
          <w:szCs w:val="22"/>
        </w:rPr>
      </w:pPr>
      <w:bookmarkStart w:id="20" w:name="_Toc329751544"/>
      <w:r w:rsidRPr="00123E67">
        <w:rPr>
          <w:i w:val="0"/>
          <w:sz w:val="22"/>
          <w:szCs w:val="22"/>
        </w:rPr>
        <w:t>Network loading</w:t>
      </w:r>
      <w:bookmarkEnd w:id="20"/>
    </w:p>
    <w:p w14:paraId="18BEBB38" w14:textId="77777777" w:rsidR="00844FA0" w:rsidRPr="00123E67" w:rsidRDefault="00844FA0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682101B9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Fonts w:ascii="Arial" w:hAnsi="Arial" w:cs="Arial"/>
          <w:sz w:val="22"/>
          <w:szCs w:val="22"/>
          <w:lang w:val="en-US" w:eastAsia="en-US"/>
        </w:rPr>
        <w:t xml:space="preserve">When considering co-locating the AIS-PSS with other equipment it is important to understand the loading that each component will impose on the data network, and size the network transmission material and media appropriately. </w:t>
      </w:r>
      <w:r w:rsidR="00DD3F26" w:rsidRPr="00123E67">
        <w:rPr>
          <w:rFonts w:ascii="Arial" w:hAnsi="Arial" w:cs="Arial"/>
          <w:sz w:val="22"/>
          <w:szCs w:val="22"/>
          <w:lang w:val="en-US" w:eastAsia="en-US"/>
        </w:rPr>
        <w:t xml:space="preserve"> Network capacity should also take into consideration network loading </w:t>
      </w:r>
      <w:r w:rsidR="00940A47" w:rsidRPr="00123E67">
        <w:rPr>
          <w:rFonts w:ascii="Arial" w:hAnsi="Arial" w:cs="Arial"/>
          <w:sz w:val="22"/>
          <w:szCs w:val="22"/>
          <w:lang w:val="en-US" w:eastAsia="en-US"/>
        </w:rPr>
        <w:t>requirements for maintenance, such as</w:t>
      </w:r>
      <w:r w:rsidR="00DD3F26" w:rsidRPr="00123E67">
        <w:rPr>
          <w:rFonts w:ascii="Arial" w:hAnsi="Arial" w:cs="Arial"/>
          <w:sz w:val="22"/>
          <w:szCs w:val="22"/>
          <w:lang w:val="en-US" w:eastAsia="en-US"/>
        </w:rPr>
        <w:t xml:space="preserve"> software </w:t>
      </w:r>
      <w:r w:rsidR="00940A47" w:rsidRPr="00123E67">
        <w:rPr>
          <w:rFonts w:ascii="Arial" w:hAnsi="Arial" w:cs="Arial"/>
          <w:sz w:val="22"/>
          <w:szCs w:val="22"/>
          <w:lang w:val="en-US" w:eastAsia="en-US"/>
        </w:rPr>
        <w:t>updates</w:t>
      </w:r>
      <w:r w:rsidR="00DD3F26" w:rsidRPr="00123E67">
        <w:rPr>
          <w:rFonts w:ascii="Arial" w:hAnsi="Arial" w:cs="Arial"/>
          <w:sz w:val="22"/>
          <w:szCs w:val="22"/>
          <w:lang w:val="en-US" w:eastAsia="en-US"/>
        </w:rPr>
        <w:t xml:space="preserve"> and patching.</w:t>
      </w:r>
    </w:p>
    <w:p w14:paraId="554C00C1" w14:textId="77777777" w:rsidR="003E58B3" w:rsidRPr="00123E67" w:rsidRDefault="003E58B3" w:rsidP="003E58B3">
      <w:pPr>
        <w:rPr>
          <w:rFonts w:ascii="Arial" w:hAnsi="Arial" w:cs="Arial"/>
          <w:sz w:val="22"/>
          <w:szCs w:val="22"/>
          <w:lang w:val="en-US" w:eastAsia="en-US"/>
        </w:rPr>
      </w:pPr>
    </w:p>
    <w:p w14:paraId="5FC5D131" w14:textId="77777777" w:rsidR="003E58B3" w:rsidRPr="00123E67" w:rsidRDefault="003E58B3" w:rsidP="00844FA0">
      <w:pPr>
        <w:pStyle w:val="Heading2"/>
        <w:rPr>
          <w:i w:val="0"/>
          <w:sz w:val="22"/>
          <w:szCs w:val="22"/>
        </w:rPr>
      </w:pPr>
      <w:bookmarkStart w:id="21" w:name="_Toc329751545"/>
      <w:r w:rsidRPr="00123E67">
        <w:rPr>
          <w:i w:val="0"/>
          <w:sz w:val="22"/>
          <w:szCs w:val="22"/>
        </w:rPr>
        <w:t>Co</w:t>
      </w:r>
      <w:r w:rsidR="00940A47" w:rsidRPr="00123E67">
        <w:rPr>
          <w:i w:val="0"/>
          <w:sz w:val="22"/>
          <w:szCs w:val="22"/>
        </w:rPr>
        <w:t>-</w:t>
      </w:r>
      <w:r w:rsidRPr="00123E67">
        <w:rPr>
          <w:i w:val="0"/>
          <w:sz w:val="22"/>
          <w:szCs w:val="22"/>
        </w:rPr>
        <w:t>site Interference Mitigation</w:t>
      </w:r>
      <w:bookmarkEnd w:id="21"/>
    </w:p>
    <w:p w14:paraId="42F71FEA" w14:textId="77777777" w:rsidR="003E58B3" w:rsidRPr="00123E67" w:rsidRDefault="003E58B3" w:rsidP="00940A47">
      <w:pPr>
        <w:pStyle w:val="NormalWeb"/>
        <w:rPr>
          <w:rFonts w:ascii="Arial" w:hAnsi="Arial" w:cs="Arial"/>
          <w:color w:val="000000"/>
          <w:sz w:val="22"/>
          <w:szCs w:val="22"/>
        </w:rPr>
      </w:pPr>
      <w:r w:rsidRPr="00123E67">
        <w:rPr>
          <w:rFonts w:ascii="Arial" w:hAnsi="Arial" w:cs="Arial"/>
          <w:color w:val="000000"/>
          <w:sz w:val="22"/>
          <w:szCs w:val="22"/>
        </w:rPr>
        <w:t xml:space="preserve">Communication equipment in close </w:t>
      </w:r>
      <w:r w:rsidR="00940A47" w:rsidRPr="00123E67">
        <w:rPr>
          <w:rFonts w:ascii="Arial" w:hAnsi="Arial" w:cs="Arial"/>
          <w:color w:val="000000"/>
          <w:sz w:val="22"/>
          <w:szCs w:val="22"/>
        </w:rPr>
        <w:t xml:space="preserve">quarters </w:t>
      </w:r>
      <w:r w:rsidRPr="00123E67">
        <w:rPr>
          <w:rFonts w:ascii="Arial" w:hAnsi="Arial" w:cs="Arial"/>
          <w:color w:val="000000"/>
          <w:sz w:val="22"/>
          <w:szCs w:val="22"/>
        </w:rPr>
        <w:t>can experience severe RF interference issues</w:t>
      </w:r>
      <w:proofErr w:type="gramStart"/>
      <w:r w:rsidRPr="00123E67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gramEnd"/>
      <w:r w:rsidRPr="00123E67">
        <w:rPr>
          <w:rFonts w:ascii="Arial" w:hAnsi="Arial" w:cs="Arial"/>
          <w:color w:val="000000"/>
          <w:sz w:val="22"/>
          <w:szCs w:val="22"/>
        </w:rPr>
        <w:t>This can often result in ser</w:t>
      </w:r>
      <w:r w:rsidR="00086564">
        <w:rPr>
          <w:rFonts w:ascii="Arial" w:hAnsi="Arial" w:cs="Arial"/>
          <w:color w:val="000000"/>
          <w:sz w:val="22"/>
          <w:szCs w:val="22"/>
        </w:rPr>
        <w:t>ious consequences, especially f</w:t>
      </w:r>
      <w:r w:rsidR="00F13B6A">
        <w:rPr>
          <w:rFonts w:ascii="Arial" w:hAnsi="Arial" w:cs="Arial"/>
          <w:color w:val="000000"/>
          <w:sz w:val="22"/>
          <w:szCs w:val="22"/>
        </w:rPr>
        <w:t>r</w:t>
      </w:r>
      <w:r w:rsidR="00086564">
        <w:rPr>
          <w:rFonts w:ascii="Arial" w:hAnsi="Arial" w:cs="Arial"/>
          <w:color w:val="000000"/>
          <w:sz w:val="22"/>
          <w:szCs w:val="22"/>
        </w:rPr>
        <w:t>om</w:t>
      </w:r>
      <w:r w:rsidRPr="00123E67">
        <w:rPr>
          <w:rFonts w:ascii="Arial" w:hAnsi="Arial" w:cs="Arial"/>
          <w:color w:val="000000"/>
          <w:sz w:val="22"/>
          <w:szCs w:val="22"/>
        </w:rPr>
        <w:t xml:space="preserve"> defense electronics.</w:t>
      </w:r>
      <w:r w:rsidR="00940A47" w:rsidRPr="00123E67">
        <w:rPr>
          <w:rFonts w:ascii="Arial" w:hAnsi="Arial" w:cs="Arial"/>
          <w:color w:val="000000"/>
          <w:sz w:val="22"/>
          <w:szCs w:val="22"/>
        </w:rPr>
        <w:t xml:space="preserve">  </w:t>
      </w:r>
      <w:r w:rsidRPr="00123E67">
        <w:rPr>
          <w:rFonts w:ascii="Arial" w:hAnsi="Arial" w:cs="Arial"/>
          <w:color w:val="000000"/>
          <w:sz w:val="22"/>
          <w:szCs w:val="22"/>
        </w:rPr>
        <w:t>In this co</w:t>
      </w:r>
      <w:r w:rsidR="00940A47" w:rsidRPr="00123E67">
        <w:rPr>
          <w:rFonts w:ascii="Arial" w:hAnsi="Arial" w:cs="Arial"/>
          <w:color w:val="000000"/>
          <w:sz w:val="22"/>
          <w:szCs w:val="22"/>
        </w:rPr>
        <w:t>-</w:t>
      </w:r>
      <w:r w:rsidRPr="00123E67">
        <w:rPr>
          <w:rFonts w:ascii="Arial" w:hAnsi="Arial" w:cs="Arial"/>
          <w:color w:val="000000"/>
          <w:sz w:val="22"/>
          <w:szCs w:val="22"/>
        </w:rPr>
        <w:t>site environment it is difficult to adjust acceptable transmit power, and receive sensitivity to acceptable levels simultaneously</w:t>
      </w:r>
      <w:proofErr w:type="gramStart"/>
      <w:r w:rsidRPr="00123E67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gramEnd"/>
      <w:r w:rsidRPr="00123E67">
        <w:rPr>
          <w:rFonts w:ascii="Arial" w:hAnsi="Arial" w:cs="Arial"/>
          <w:color w:val="000000"/>
          <w:sz w:val="22"/>
          <w:szCs w:val="22"/>
        </w:rPr>
        <w:t>As a result the receiver may lose weak signals at a critical time.</w:t>
      </w:r>
    </w:p>
    <w:p w14:paraId="1D90290E" w14:textId="77777777" w:rsidR="00940A47" w:rsidRPr="00123E67" w:rsidRDefault="00940A47" w:rsidP="00940A47">
      <w:pPr>
        <w:pStyle w:val="NormalWeb"/>
        <w:rPr>
          <w:sz w:val="22"/>
          <w:szCs w:val="22"/>
        </w:rPr>
      </w:pPr>
      <w:r w:rsidRPr="00123E67">
        <w:rPr>
          <w:rFonts w:ascii="Arial" w:hAnsi="Arial" w:cs="Arial"/>
          <w:color w:val="000000"/>
          <w:sz w:val="22"/>
          <w:szCs w:val="22"/>
        </w:rPr>
        <w:t>The most common methods used to mitigate co-site interference are with RF filtering and antenna separation</w:t>
      </w:r>
      <w:proofErr w:type="gramStart"/>
      <w:r w:rsidRPr="00123E67">
        <w:rPr>
          <w:rFonts w:ascii="Arial" w:hAnsi="Arial" w:cs="Arial"/>
          <w:color w:val="000000"/>
          <w:sz w:val="22"/>
          <w:szCs w:val="22"/>
        </w:rPr>
        <w:t xml:space="preserve">. </w:t>
      </w:r>
      <w:proofErr w:type="gramEnd"/>
      <w:r w:rsidRPr="00123E67">
        <w:rPr>
          <w:rFonts w:ascii="Arial" w:hAnsi="Arial" w:cs="Arial"/>
          <w:color w:val="000000"/>
          <w:sz w:val="22"/>
          <w:szCs w:val="22"/>
        </w:rPr>
        <w:t>Consideration should be given to intermodulation products as well.</w:t>
      </w:r>
    </w:p>
    <w:p w14:paraId="3E83B7C8" w14:textId="77777777" w:rsidR="003E58B3" w:rsidRPr="00123E67" w:rsidRDefault="00123E67" w:rsidP="003E58B3">
      <w:pPr>
        <w:rPr>
          <w:rFonts w:ascii="Arial" w:hAnsi="Arial" w:cs="Arial"/>
          <w:sz w:val="22"/>
          <w:szCs w:val="22"/>
          <w:lang w:val="en-US" w:eastAsia="en-US"/>
        </w:rPr>
      </w:pPr>
      <w:r w:rsidRPr="00123E67">
        <w:rPr>
          <w:rStyle w:val="value5"/>
          <w:rFonts w:ascii="Arial" w:hAnsi="Arial" w:cs="Arial"/>
          <w:color w:val="000000"/>
          <w:sz w:val="22"/>
          <w:szCs w:val="22"/>
        </w:rPr>
        <w:t>In instances when common methods are ineffective, another</w:t>
      </w:r>
      <w:r w:rsidR="003E58B3" w:rsidRPr="00123E67">
        <w:rPr>
          <w:rStyle w:val="value5"/>
          <w:rFonts w:ascii="Arial" w:hAnsi="Arial" w:cs="Arial"/>
          <w:color w:val="000000"/>
          <w:sz w:val="22"/>
          <w:szCs w:val="22"/>
        </w:rPr>
        <w:t xml:space="preserve"> mitigating</w:t>
      </w:r>
      <w:r w:rsidRPr="00123E67">
        <w:rPr>
          <w:rStyle w:val="value5"/>
          <w:rFonts w:ascii="Arial" w:hAnsi="Arial" w:cs="Arial"/>
          <w:color w:val="000000"/>
          <w:sz w:val="22"/>
          <w:szCs w:val="22"/>
        </w:rPr>
        <w:t xml:space="preserve"> technique for these issues is the use of a</w:t>
      </w:r>
      <w:r w:rsidR="003E58B3" w:rsidRPr="00123E67">
        <w:rPr>
          <w:rStyle w:val="value5"/>
          <w:rFonts w:ascii="Arial" w:hAnsi="Arial" w:cs="Arial"/>
          <w:color w:val="000000"/>
          <w:sz w:val="22"/>
          <w:szCs w:val="22"/>
        </w:rPr>
        <w:t xml:space="preserve"> Co</w:t>
      </w:r>
      <w:r w:rsidR="00940A47" w:rsidRPr="00123E67">
        <w:rPr>
          <w:rStyle w:val="value5"/>
          <w:rFonts w:ascii="Arial" w:hAnsi="Arial" w:cs="Arial"/>
          <w:color w:val="000000"/>
          <w:sz w:val="22"/>
          <w:szCs w:val="22"/>
        </w:rPr>
        <w:t>-</w:t>
      </w:r>
      <w:r w:rsidR="003E58B3" w:rsidRPr="00123E67">
        <w:rPr>
          <w:rStyle w:val="value5"/>
          <w:rFonts w:ascii="Arial" w:hAnsi="Arial" w:cs="Arial"/>
          <w:color w:val="000000"/>
          <w:sz w:val="22"/>
          <w:szCs w:val="22"/>
        </w:rPr>
        <w:t xml:space="preserve">site Interference Mitigation System (CIMS).  CIMS combine adaptive interference cancellation with </w:t>
      </w:r>
      <w:proofErr w:type="spellStart"/>
      <w:r w:rsidR="003E58B3" w:rsidRPr="00123E67">
        <w:rPr>
          <w:rStyle w:val="value5"/>
          <w:rFonts w:ascii="Arial" w:hAnsi="Arial" w:cs="Arial"/>
          <w:color w:val="000000"/>
          <w:sz w:val="22"/>
          <w:szCs w:val="22"/>
        </w:rPr>
        <w:t>bandpass</w:t>
      </w:r>
      <w:proofErr w:type="spellEnd"/>
      <w:r w:rsidR="003E58B3" w:rsidRPr="00123E67">
        <w:rPr>
          <w:rStyle w:val="value5"/>
          <w:rFonts w:ascii="Arial" w:hAnsi="Arial" w:cs="Arial"/>
          <w:color w:val="000000"/>
          <w:sz w:val="22"/>
          <w:szCs w:val="22"/>
        </w:rPr>
        <w:t xml:space="preserve"> filtering</w:t>
      </w:r>
      <w:r w:rsidR="00462A34" w:rsidRPr="00123E67">
        <w:rPr>
          <w:rStyle w:val="value5"/>
          <w:rFonts w:ascii="Arial" w:hAnsi="Arial" w:cs="Arial"/>
          <w:color w:val="000000"/>
          <w:sz w:val="22"/>
          <w:szCs w:val="22"/>
        </w:rPr>
        <w:t>, and other filtering techniques</w:t>
      </w:r>
      <w:r w:rsidR="003E58B3" w:rsidRPr="00123E67">
        <w:rPr>
          <w:rStyle w:val="value5"/>
          <w:rFonts w:ascii="Arial" w:hAnsi="Arial" w:cs="Arial"/>
          <w:color w:val="000000"/>
          <w:sz w:val="22"/>
          <w:szCs w:val="22"/>
        </w:rPr>
        <w:t xml:space="preserve"> that allow two or more systems to share the same antenna on adjacent frequencies with manageable signal losses.</w:t>
      </w:r>
    </w:p>
    <w:p w14:paraId="5E2E4840" w14:textId="77777777" w:rsidR="00516AB3" w:rsidRPr="00123E67" w:rsidRDefault="00516AB3" w:rsidP="00516AB3">
      <w:pPr>
        <w:rPr>
          <w:rFonts w:ascii="Arial" w:hAnsi="Arial" w:cs="Arial"/>
          <w:b/>
          <w:sz w:val="22"/>
          <w:szCs w:val="22"/>
          <w:u w:val="single"/>
        </w:rPr>
      </w:pPr>
    </w:p>
    <w:p w14:paraId="30969BDD" w14:textId="77777777" w:rsidR="00844FA0" w:rsidRPr="00123E67" w:rsidRDefault="00844FA0" w:rsidP="00844FA0">
      <w:pPr>
        <w:pStyle w:val="Heading2"/>
        <w:rPr>
          <w:i w:val="0"/>
          <w:sz w:val="22"/>
          <w:szCs w:val="22"/>
        </w:rPr>
      </w:pPr>
      <w:bookmarkStart w:id="22" w:name="_Toc329751546"/>
      <w:r w:rsidRPr="00123E67">
        <w:rPr>
          <w:i w:val="0"/>
          <w:sz w:val="22"/>
          <w:szCs w:val="22"/>
        </w:rPr>
        <w:t>Environmental</w:t>
      </w:r>
      <w:bookmarkEnd w:id="22"/>
    </w:p>
    <w:p w14:paraId="1CE6343F" w14:textId="77777777" w:rsidR="00844FA0" w:rsidRPr="00123E67" w:rsidRDefault="00844FA0" w:rsidP="00516AB3">
      <w:pPr>
        <w:rPr>
          <w:rFonts w:ascii="Arial" w:hAnsi="Arial" w:cs="Arial"/>
          <w:sz w:val="22"/>
          <w:szCs w:val="22"/>
        </w:rPr>
      </w:pPr>
    </w:p>
    <w:p w14:paraId="466F08E3" w14:textId="77777777" w:rsidR="00462A34" w:rsidRPr="00123E67" w:rsidRDefault="00462A34" w:rsidP="00516AB3">
      <w:pPr>
        <w:rPr>
          <w:rFonts w:ascii="Arial" w:hAnsi="Arial" w:cs="Arial"/>
          <w:sz w:val="22"/>
          <w:szCs w:val="22"/>
        </w:rPr>
      </w:pPr>
      <w:r w:rsidRPr="00123E67">
        <w:rPr>
          <w:rFonts w:ascii="Arial" w:hAnsi="Arial" w:cs="Arial"/>
          <w:sz w:val="22"/>
          <w:szCs w:val="22"/>
        </w:rPr>
        <w:t xml:space="preserve">Environmental factors should also be considered when co-locating </w:t>
      </w:r>
      <w:r w:rsidR="007C7BD7" w:rsidRPr="00123E67">
        <w:rPr>
          <w:rFonts w:ascii="Arial" w:hAnsi="Arial" w:cs="Arial"/>
          <w:sz w:val="22"/>
          <w:szCs w:val="22"/>
        </w:rPr>
        <w:t>systems,</w:t>
      </w:r>
      <w:r w:rsidR="00940A47" w:rsidRPr="00123E67">
        <w:rPr>
          <w:rFonts w:ascii="Arial" w:hAnsi="Arial" w:cs="Arial"/>
          <w:sz w:val="22"/>
          <w:szCs w:val="22"/>
        </w:rPr>
        <w:t xml:space="preserve"> </w:t>
      </w:r>
      <w:r w:rsidRPr="00123E67">
        <w:rPr>
          <w:rFonts w:ascii="Arial" w:hAnsi="Arial" w:cs="Arial"/>
          <w:sz w:val="22"/>
          <w:szCs w:val="22"/>
        </w:rPr>
        <w:t>s</w:t>
      </w:r>
      <w:r w:rsidR="007C7BD7" w:rsidRPr="00123E67">
        <w:rPr>
          <w:rFonts w:ascii="Arial" w:hAnsi="Arial" w:cs="Arial"/>
          <w:sz w:val="22"/>
          <w:szCs w:val="22"/>
        </w:rPr>
        <w:t>pecifically</w:t>
      </w:r>
      <w:r w:rsidRPr="00123E67">
        <w:rPr>
          <w:rFonts w:ascii="Arial" w:hAnsi="Arial" w:cs="Arial"/>
          <w:sz w:val="22"/>
          <w:szCs w:val="22"/>
        </w:rPr>
        <w:t xml:space="preserve"> equipment heat production vs. cooling load.  </w:t>
      </w:r>
      <w:r w:rsidR="00123E67" w:rsidRPr="00123E67">
        <w:rPr>
          <w:rFonts w:ascii="Arial" w:hAnsi="Arial" w:cs="Arial"/>
          <w:sz w:val="22"/>
          <w:szCs w:val="22"/>
        </w:rPr>
        <w:t>Heat production</w:t>
      </w:r>
      <w:r w:rsidRPr="00123E67">
        <w:rPr>
          <w:rFonts w:ascii="Arial" w:hAnsi="Arial" w:cs="Arial"/>
          <w:sz w:val="22"/>
          <w:szCs w:val="22"/>
        </w:rPr>
        <w:t xml:space="preserve"> of each piece of equipment, and collective systems, should be evaluated and calculated for cooling load </w:t>
      </w:r>
      <w:r w:rsidR="00A90D02" w:rsidRPr="00123E67">
        <w:rPr>
          <w:rFonts w:ascii="Arial" w:hAnsi="Arial" w:cs="Arial"/>
          <w:sz w:val="22"/>
          <w:szCs w:val="22"/>
        </w:rPr>
        <w:t>to ensure sufficient cooling is provided</w:t>
      </w:r>
      <w:r w:rsidRPr="00123E67">
        <w:rPr>
          <w:rFonts w:ascii="Arial" w:hAnsi="Arial" w:cs="Arial"/>
          <w:sz w:val="22"/>
          <w:szCs w:val="22"/>
        </w:rPr>
        <w:t xml:space="preserve">.  </w:t>
      </w:r>
    </w:p>
    <w:p w14:paraId="2CB4C88E" w14:textId="77777777" w:rsidR="000E7722" w:rsidRPr="00F24A4C" w:rsidRDefault="000E7722" w:rsidP="00516AB3">
      <w:pPr>
        <w:rPr>
          <w:rFonts w:ascii="Arial" w:hAnsi="Arial" w:cs="Arial"/>
        </w:rPr>
      </w:pPr>
    </w:p>
    <w:p w14:paraId="2E7EAC21" w14:textId="77777777" w:rsidR="006E6ECF" w:rsidRDefault="006E6ECF" w:rsidP="00564134">
      <w:pPr>
        <w:rPr>
          <w:rFonts w:ascii="Arial" w:hAnsi="Arial" w:cs="Arial"/>
          <w:i/>
        </w:rPr>
      </w:pPr>
    </w:p>
    <w:p w14:paraId="4C9E3ED6" w14:textId="77777777" w:rsidR="00F24A4C" w:rsidRPr="00243138" w:rsidRDefault="00F24A4C" w:rsidP="00564134">
      <w:pPr>
        <w:rPr>
          <w:rFonts w:ascii="Arial" w:hAnsi="Arial" w:cs="Arial"/>
          <w:sz w:val="28"/>
          <w:lang w:val="en-US" w:eastAsia="en-US"/>
        </w:rPr>
      </w:pPr>
    </w:p>
    <w:sectPr w:rsidR="00F24A4C" w:rsidRPr="00243138" w:rsidSect="002E42D8">
      <w:headerReference w:type="default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5" w:author="Brian Tetreault" w:date="2012-07-13T11:51:00Z" w:initials="BT">
    <w:p w14:paraId="3A587E28" w14:textId="77777777" w:rsidR="00732524" w:rsidRDefault="00732524">
      <w:pPr>
        <w:pStyle w:val="CommentText"/>
      </w:pPr>
      <w:r>
        <w:rPr>
          <w:rStyle w:val="CommentReference"/>
        </w:rPr>
        <w:annotationRef/>
      </w:r>
      <w:r>
        <w:t>Use figure with less shading - better for monochrome prints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B7058" w14:textId="77777777" w:rsidR="00F13B6A" w:rsidRDefault="00F13B6A">
      <w:r>
        <w:separator/>
      </w:r>
    </w:p>
  </w:endnote>
  <w:endnote w:type="continuationSeparator" w:id="0">
    <w:p w14:paraId="0286E36A" w14:textId="77777777" w:rsidR="00F13B6A" w:rsidRDefault="00F1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94C91" w14:textId="77777777" w:rsidR="00F13B6A" w:rsidRPr="00E200E6" w:rsidRDefault="00F13B6A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de-DE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31E12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32A8E" w14:textId="77777777" w:rsidR="00F13B6A" w:rsidRDefault="00F13B6A">
      <w:r>
        <w:separator/>
      </w:r>
    </w:p>
  </w:footnote>
  <w:footnote w:type="continuationSeparator" w:id="0">
    <w:p w14:paraId="23443840" w14:textId="77777777" w:rsidR="00F13B6A" w:rsidRDefault="00F13B6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B8FBF" w14:textId="77777777" w:rsidR="00F13B6A" w:rsidRPr="00F42884" w:rsidRDefault="00F13B6A" w:rsidP="00AA3CB6">
    <w:pPr>
      <w:pStyle w:val="Header"/>
      <w:jc w:val="center"/>
      <w:rPr>
        <w:rFonts w:ascii="Arial" w:hAnsi="Arial"/>
        <w:sz w:val="20"/>
      </w:rPr>
    </w:pPr>
    <w:r w:rsidRPr="00F42884">
      <w:rPr>
        <w:rFonts w:ascii="Arial" w:hAnsi="Arial"/>
        <w:sz w:val="20"/>
      </w:rPr>
      <w:t>IALA Recommendation A-124Appendix 12 - Co-location issues at AIS Physical Shore Stations (AIS-PSS) and on-site infrastructure considerations</w:t>
    </w:r>
  </w:p>
  <w:p w14:paraId="6B164387" w14:textId="77777777" w:rsidR="00F13B6A" w:rsidRPr="00F42884" w:rsidRDefault="00F13B6A" w:rsidP="00AA3CB6">
    <w:pPr>
      <w:pStyle w:val="Header"/>
      <w:jc w:val="center"/>
      <w:rPr>
        <w:sz w:val="32"/>
      </w:rPr>
    </w:pPr>
    <w:r>
      <w:rPr>
        <w:rFonts w:ascii="Arial" w:hAnsi="Arial"/>
        <w:sz w:val="20"/>
      </w:rPr>
      <w:t>December</w:t>
    </w:r>
    <w:r w:rsidRPr="00F42884">
      <w:rPr>
        <w:rFonts w:ascii="Arial" w:hAnsi="Arial"/>
        <w:sz w:val="20"/>
      </w:rPr>
      <w:t xml:space="preserve"> 2012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DD2BC" w14:textId="77777777" w:rsidR="00E31E12" w:rsidRDefault="00E31E12">
    <w:pPr>
      <w:pStyle w:val="Header"/>
    </w:pPr>
    <w:r>
      <w:tab/>
    </w:r>
    <w:r>
      <w:tab/>
    </w:r>
    <w:proofErr w:type="gramStart"/>
    <w:r>
      <w:t>e</w:t>
    </w:r>
    <w:proofErr w:type="gramEnd"/>
    <w:r>
      <w:t>-NAV12/58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E45226E"/>
    <w:multiLevelType w:val="hybridMultilevel"/>
    <w:tmpl w:val="191A66A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527A90"/>
    <w:multiLevelType w:val="hybridMultilevel"/>
    <w:tmpl w:val="53344B1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B20F4E"/>
    <w:multiLevelType w:val="hybridMultilevel"/>
    <w:tmpl w:val="4B266F7A"/>
    <w:lvl w:ilvl="0" w:tplc="72943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4475CA"/>
    <w:multiLevelType w:val="hybridMultilevel"/>
    <w:tmpl w:val="2AE0592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03B4089"/>
    <w:multiLevelType w:val="hybridMultilevel"/>
    <w:tmpl w:val="5B7E53BC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F44B9"/>
    <w:multiLevelType w:val="multilevel"/>
    <w:tmpl w:val="71BA729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49091360"/>
    <w:multiLevelType w:val="hybridMultilevel"/>
    <w:tmpl w:val="1DD83836"/>
    <w:lvl w:ilvl="0" w:tplc="C1E036A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D3A9E"/>
    <w:multiLevelType w:val="hybridMultilevel"/>
    <w:tmpl w:val="0F440A4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053D9D"/>
    <w:multiLevelType w:val="hybridMultilevel"/>
    <w:tmpl w:val="D79AB728"/>
    <w:lvl w:ilvl="0" w:tplc="F6DC0CB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5E0D0E"/>
    <w:multiLevelType w:val="hybridMultilevel"/>
    <w:tmpl w:val="28582D1C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2"/>
  </w:num>
  <w:num w:numId="8">
    <w:abstractNumId w:val="3"/>
  </w:num>
  <w:num w:numId="9">
    <w:abstractNumId w:val="4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9"/>
  </w:num>
  <w:num w:numId="14">
    <w:abstractNumId w:val="0"/>
  </w:num>
  <w:num w:numId="15">
    <w:abstractNumId w:val="1"/>
  </w:num>
  <w:num w:numId="16">
    <w:abstractNumId w:val="8"/>
  </w:num>
  <w:num w:numId="17">
    <w:abstractNumId w:val="8"/>
    <w:lvlOverride w:ilvl="0">
      <w:startOverride w:val="2"/>
    </w:lvlOverride>
    <w:lvlOverride w:ilvl="1">
      <w:startOverride w:val="1"/>
    </w:lvlOverride>
  </w:num>
  <w:num w:numId="18">
    <w:abstractNumId w:val="8"/>
    <w:lvlOverride w:ilvl="0">
      <w:startOverride w:val="2"/>
    </w:lvlOverride>
    <w:lvlOverride w:ilvl="1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AB3"/>
    <w:rsid w:val="0008266C"/>
    <w:rsid w:val="00086564"/>
    <w:rsid w:val="0009541E"/>
    <w:rsid w:val="000A4042"/>
    <w:rsid w:val="000C21AA"/>
    <w:rsid w:val="000E7722"/>
    <w:rsid w:val="0010043A"/>
    <w:rsid w:val="00123E67"/>
    <w:rsid w:val="00152074"/>
    <w:rsid w:val="00181877"/>
    <w:rsid w:val="001A051B"/>
    <w:rsid w:val="001B3ECF"/>
    <w:rsid w:val="001C52F8"/>
    <w:rsid w:val="00243138"/>
    <w:rsid w:val="00250F47"/>
    <w:rsid w:val="002728BD"/>
    <w:rsid w:val="00272F95"/>
    <w:rsid w:val="00274436"/>
    <w:rsid w:val="002B5B62"/>
    <w:rsid w:val="002E42D8"/>
    <w:rsid w:val="003508BE"/>
    <w:rsid w:val="003554F2"/>
    <w:rsid w:val="00385119"/>
    <w:rsid w:val="00397DAA"/>
    <w:rsid w:val="003B176A"/>
    <w:rsid w:val="003D0E41"/>
    <w:rsid w:val="003E32DF"/>
    <w:rsid w:val="003E58B3"/>
    <w:rsid w:val="004219ED"/>
    <w:rsid w:val="00425EA6"/>
    <w:rsid w:val="00440453"/>
    <w:rsid w:val="004617FD"/>
    <w:rsid w:val="00462A34"/>
    <w:rsid w:val="004647C4"/>
    <w:rsid w:val="00482528"/>
    <w:rsid w:val="00497FC6"/>
    <w:rsid w:val="00516AB3"/>
    <w:rsid w:val="00564134"/>
    <w:rsid w:val="005838DD"/>
    <w:rsid w:val="0059702E"/>
    <w:rsid w:val="005A0D57"/>
    <w:rsid w:val="005A3AC8"/>
    <w:rsid w:val="005B585A"/>
    <w:rsid w:val="005F4C69"/>
    <w:rsid w:val="005F5A77"/>
    <w:rsid w:val="00666F38"/>
    <w:rsid w:val="00670894"/>
    <w:rsid w:val="00685426"/>
    <w:rsid w:val="006945FC"/>
    <w:rsid w:val="006E6ECF"/>
    <w:rsid w:val="00715A86"/>
    <w:rsid w:val="0072154C"/>
    <w:rsid w:val="00732524"/>
    <w:rsid w:val="00746120"/>
    <w:rsid w:val="00754712"/>
    <w:rsid w:val="00756E9F"/>
    <w:rsid w:val="007662F8"/>
    <w:rsid w:val="00781203"/>
    <w:rsid w:val="007C7BD7"/>
    <w:rsid w:val="007D101B"/>
    <w:rsid w:val="008220FC"/>
    <w:rsid w:val="00844FA0"/>
    <w:rsid w:val="008E1806"/>
    <w:rsid w:val="0090245E"/>
    <w:rsid w:val="00940A47"/>
    <w:rsid w:val="009A1698"/>
    <w:rsid w:val="009C76D4"/>
    <w:rsid w:val="009C77B0"/>
    <w:rsid w:val="009E5ABF"/>
    <w:rsid w:val="009F0F76"/>
    <w:rsid w:val="00A327AC"/>
    <w:rsid w:val="00A3556C"/>
    <w:rsid w:val="00A90D02"/>
    <w:rsid w:val="00AA2B1D"/>
    <w:rsid w:val="00AA3CB6"/>
    <w:rsid w:val="00B32B9D"/>
    <w:rsid w:val="00B567E0"/>
    <w:rsid w:val="00B7790C"/>
    <w:rsid w:val="00B8214A"/>
    <w:rsid w:val="00BB0C30"/>
    <w:rsid w:val="00BE03D0"/>
    <w:rsid w:val="00C61226"/>
    <w:rsid w:val="00C64500"/>
    <w:rsid w:val="00C66AE0"/>
    <w:rsid w:val="00C84087"/>
    <w:rsid w:val="00CA5509"/>
    <w:rsid w:val="00CF189C"/>
    <w:rsid w:val="00D06F7E"/>
    <w:rsid w:val="00D425C6"/>
    <w:rsid w:val="00DB2AEC"/>
    <w:rsid w:val="00DD3F26"/>
    <w:rsid w:val="00E200E6"/>
    <w:rsid w:val="00E26921"/>
    <w:rsid w:val="00E31E12"/>
    <w:rsid w:val="00E5286E"/>
    <w:rsid w:val="00EA20AF"/>
    <w:rsid w:val="00EA44F7"/>
    <w:rsid w:val="00EB6383"/>
    <w:rsid w:val="00F05A43"/>
    <w:rsid w:val="00F07A79"/>
    <w:rsid w:val="00F13B6A"/>
    <w:rsid w:val="00F2145F"/>
    <w:rsid w:val="00F24A4C"/>
    <w:rsid w:val="00F42884"/>
    <w:rsid w:val="00FD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89E1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AB3"/>
    <w:rPr>
      <w:sz w:val="24"/>
      <w:lang w:val="en-GB" w:eastAsia="de-DE"/>
    </w:rPr>
  </w:style>
  <w:style w:type="paragraph" w:styleId="Heading1">
    <w:name w:val="heading 1"/>
    <w:basedOn w:val="Normal"/>
    <w:next w:val="Normal"/>
    <w:qFormat/>
    <w:rsid w:val="00516AB3"/>
    <w:pPr>
      <w:keepNext/>
      <w:numPr>
        <w:numId w:val="1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qFormat/>
    <w:rsid w:val="00516AB3"/>
    <w:pPr>
      <w:keepNext/>
      <w:numPr>
        <w:ilvl w:val="1"/>
        <w:numId w:val="1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516AB3"/>
    <w:pPr>
      <w:keepNext/>
      <w:numPr>
        <w:ilvl w:val="2"/>
        <w:numId w:val="1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16AB3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16AB3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16AB3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16AB3"/>
    <w:pPr>
      <w:numPr>
        <w:ilvl w:val="6"/>
        <w:numId w:val="1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516AB3"/>
    <w:pPr>
      <w:numPr>
        <w:ilvl w:val="7"/>
        <w:numId w:val="1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516AB3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 Title"/>
    <w:basedOn w:val="Normal"/>
    <w:rsid w:val="00A3556C"/>
    <w:pPr>
      <w:spacing w:before="60" w:after="60"/>
      <w:jc w:val="center"/>
    </w:pPr>
    <w:rPr>
      <w:b/>
      <w:lang w:val="fr-CA" w:eastAsia="en-US"/>
    </w:rPr>
  </w:style>
  <w:style w:type="table" w:styleId="TableGrid">
    <w:name w:val="Table Grid"/>
    <w:basedOn w:val="TableNormal"/>
    <w:rsid w:val="00A35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qFormat/>
    <w:rsid w:val="00F42884"/>
    <w:pPr>
      <w:tabs>
        <w:tab w:val="right" w:pos="9062"/>
      </w:tabs>
      <w:spacing w:line="360" w:lineRule="auto"/>
    </w:pPr>
    <w:rPr>
      <w:rFonts w:ascii="Arial" w:hAnsi="Arial"/>
      <w:b/>
      <w:noProof/>
    </w:rPr>
  </w:style>
  <w:style w:type="paragraph" w:styleId="TOC2">
    <w:name w:val="toc 2"/>
    <w:basedOn w:val="Normal"/>
    <w:next w:val="Normal"/>
    <w:autoRedefine/>
    <w:uiPriority w:val="39"/>
    <w:qFormat/>
    <w:rsid w:val="00A3556C"/>
    <w:pPr>
      <w:ind w:left="240"/>
    </w:pPr>
  </w:style>
  <w:style w:type="character" w:styleId="Hyperlink">
    <w:name w:val="Hyperlink"/>
    <w:uiPriority w:val="99"/>
    <w:rsid w:val="00A3556C"/>
    <w:rPr>
      <w:color w:val="0000FF"/>
      <w:u w:val="single"/>
    </w:rPr>
  </w:style>
  <w:style w:type="paragraph" w:styleId="Header">
    <w:name w:val="header"/>
    <w:basedOn w:val="Normal"/>
    <w:rsid w:val="00CF189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F189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52074"/>
  </w:style>
  <w:style w:type="paragraph" w:styleId="BalloonText">
    <w:name w:val="Balloon Text"/>
    <w:basedOn w:val="Normal"/>
    <w:link w:val="BalloonTextChar"/>
    <w:rsid w:val="007662F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662F8"/>
    <w:rPr>
      <w:rFonts w:ascii="Tahoma" w:hAnsi="Tahoma" w:cs="Tahoma"/>
      <w:sz w:val="16"/>
      <w:szCs w:val="16"/>
      <w:lang w:val="en-GB" w:eastAsia="de-DE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A3CB6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A3CB6"/>
    <w:pPr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A3CB6"/>
    <w:pPr>
      <w:ind w:left="960"/>
    </w:pPr>
  </w:style>
  <w:style w:type="paragraph" w:styleId="TableofFigures">
    <w:name w:val="table of figures"/>
    <w:basedOn w:val="Normal"/>
    <w:next w:val="Normal"/>
    <w:uiPriority w:val="99"/>
    <w:rsid w:val="009C76D4"/>
    <w:pPr>
      <w:tabs>
        <w:tab w:val="left" w:pos="1418"/>
        <w:tab w:val="right" w:pos="9639"/>
      </w:tabs>
      <w:spacing w:before="60" w:after="60"/>
      <w:ind w:left="1418" w:hanging="1418"/>
    </w:pPr>
    <w:rPr>
      <w:rFonts w:ascii="Arial" w:hAnsi="Arial"/>
      <w:sz w:val="22"/>
      <w:szCs w:val="24"/>
      <w:lang w:eastAsia="en-US"/>
    </w:rPr>
  </w:style>
  <w:style w:type="paragraph" w:styleId="Title">
    <w:name w:val="Title"/>
    <w:basedOn w:val="Normal"/>
    <w:link w:val="TitleChar"/>
    <w:qFormat/>
    <w:rsid w:val="009C76D4"/>
    <w:pPr>
      <w:spacing w:before="18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C76D4"/>
    <w:rPr>
      <w:rFonts w:ascii="Arial" w:hAnsi="Arial" w:cs="Arial"/>
      <w:b/>
      <w:bCs/>
      <w:kern w:val="28"/>
      <w:sz w:val="32"/>
      <w:szCs w:val="32"/>
      <w:lang w:val="en-GB"/>
    </w:rPr>
  </w:style>
  <w:style w:type="paragraph" w:styleId="BodyText">
    <w:name w:val="Body Text"/>
    <w:basedOn w:val="Normal"/>
    <w:link w:val="BodyTextChar"/>
    <w:qFormat/>
    <w:rsid w:val="003D0E41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BodyTextChar">
    <w:name w:val="Body Text Char"/>
    <w:link w:val="BodyText"/>
    <w:rsid w:val="003D0E41"/>
    <w:rPr>
      <w:rFonts w:ascii="Arial" w:hAnsi="Arial"/>
      <w:sz w:val="22"/>
      <w:szCs w:val="24"/>
      <w:lang w:val="en-GB"/>
    </w:rPr>
  </w:style>
  <w:style w:type="paragraph" w:customStyle="1" w:styleId="Appendix">
    <w:name w:val="Appendix"/>
    <w:basedOn w:val="Normal"/>
    <w:next w:val="Heading1"/>
    <w:rsid w:val="000C21AA"/>
    <w:pPr>
      <w:numPr>
        <w:numId w:val="14"/>
      </w:numPr>
      <w:tabs>
        <w:tab w:val="left" w:pos="1985"/>
      </w:tabs>
      <w:spacing w:after="240"/>
      <w:ind w:left="1985" w:hanging="1985"/>
    </w:pPr>
    <w:rPr>
      <w:rFonts w:ascii="Arial" w:hAnsi="Arial"/>
      <w:b/>
      <w:szCs w:val="28"/>
      <w:lang w:eastAsia="en-US"/>
    </w:rPr>
  </w:style>
  <w:style w:type="paragraph" w:customStyle="1" w:styleId="List1text">
    <w:name w:val="List 1 text"/>
    <w:basedOn w:val="Normal"/>
    <w:rsid w:val="000C21AA"/>
    <w:pPr>
      <w:spacing w:after="120"/>
      <w:ind w:left="567"/>
      <w:jc w:val="both"/>
    </w:pPr>
    <w:rPr>
      <w:rFonts w:ascii="Arial" w:hAnsi="Arial"/>
      <w:sz w:val="22"/>
      <w:lang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03D0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Bullet2">
    <w:name w:val="Bullet 2"/>
    <w:basedOn w:val="Normal"/>
    <w:qFormat/>
    <w:rsid w:val="008E1806"/>
    <w:pPr>
      <w:numPr>
        <w:numId w:val="15"/>
      </w:numPr>
      <w:tabs>
        <w:tab w:val="left" w:pos="1418"/>
      </w:tabs>
      <w:spacing w:after="120"/>
    </w:pPr>
    <w:rPr>
      <w:rFonts w:ascii="Arial" w:hAnsi="Arial"/>
      <w:sz w:val="20"/>
      <w:lang w:eastAsia="en-GB"/>
    </w:rPr>
  </w:style>
  <w:style w:type="character" w:customStyle="1" w:styleId="value5">
    <w:name w:val="value5"/>
    <w:basedOn w:val="DefaultParagraphFont"/>
    <w:rsid w:val="00F24A4C"/>
  </w:style>
  <w:style w:type="paragraph" w:styleId="NormalWeb">
    <w:name w:val="Normal (Web)"/>
    <w:basedOn w:val="Normal"/>
    <w:uiPriority w:val="99"/>
    <w:unhideWhenUsed/>
    <w:rsid w:val="00243138"/>
    <w:pPr>
      <w:spacing w:before="100" w:beforeAutospacing="1" w:after="100" w:afterAutospacing="1"/>
    </w:pPr>
    <w:rPr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06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F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F7E"/>
    <w:rPr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F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F7E"/>
    <w:rPr>
      <w:b/>
      <w:bCs/>
      <w:lang w:val="en-GB" w:eastAsia="de-DE"/>
    </w:rPr>
  </w:style>
  <w:style w:type="paragraph" w:styleId="ListParagraph">
    <w:name w:val="List Paragraph"/>
    <w:basedOn w:val="Normal"/>
    <w:uiPriority w:val="34"/>
    <w:qFormat/>
    <w:rsid w:val="00844FA0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AB3"/>
    <w:rPr>
      <w:sz w:val="24"/>
      <w:lang w:val="en-GB" w:eastAsia="de-DE"/>
    </w:rPr>
  </w:style>
  <w:style w:type="paragraph" w:styleId="Heading1">
    <w:name w:val="heading 1"/>
    <w:basedOn w:val="Normal"/>
    <w:next w:val="Normal"/>
    <w:qFormat/>
    <w:rsid w:val="00516AB3"/>
    <w:pPr>
      <w:keepNext/>
      <w:numPr>
        <w:numId w:val="1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qFormat/>
    <w:rsid w:val="00516AB3"/>
    <w:pPr>
      <w:keepNext/>
      <w:numPr>
        <w:ilvl w:val="1"/>
        <w:numId w:val="1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516AB3"/>
    <w:pPr>
      <w:keepNext/>
      <w:numPr>
        <w:ilvl w:val="2"/>
        <w:numId w:val="19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16AB3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16AB3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16AB3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16AB3"/>
    <w:pPr>
      <w:numPr>
        <w:ilvl w:val="6"/>
        <w:numId w:val="1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516AB3"/>
    <w:pPr>
      <w:numPr>
        <w:ilvl w:val="7"/>
        <w:numId w:val="1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516AB3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itle">
    <w:name w:val="Table Title"/>
    <w:basedOn w:val="Normal"/>
    <w:rsid w:val="00A3556C"/>
    <w:pPr>
      <w:spacing w:before="60" w:after="60"/>
      <w:jc w:val="center"/>
    </w:pPr>
    <w:rPr>
      <w:b/>
      <w:lang w:val="fr-CA" w:eastAsia="en-US"/>
    </w:rPr>
  </w:style>
  <w:style w:type="table" w:styleId="TableGrid">
    <w:name w:val="Table Grid"/>
    <w:basedOn w:val="TableNormal"/>
    <w:rsid w:val="00A35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qFormat/>
    <w:rsid w:val="00F42884"/>
    <w:pPr>
      <w:tabs>
        <w:tab w:val="right" w:pos="9062"/>
      </w:tabs>
      <w:spacing w:line="360" w:lineRule="auto"/>
    </w:pPr>
    <w:rPr>
      <w:rFonts w:ascii="Arial" w:hAnsi="Arial"/>
      <w:b/>
      <w:noProof/>
    </w:rPr>
  </w:style>
  <w:style w:type="paragraph" w:styleId="TOC2">
    <w:name w:val="toc 2"/>
    <w:basedOn w:val="Normal"/>
    <w:next w:val="Normal"/>
    <w:autoRedefine/>
    <w:uiPriority w:val="39"/>
    <w:qFormat/>
    <w:rsid w:val="00A3556C"/>
    <w:pPr>
      <w:ind w:left="240"/>
    </w:pPr>
  </w:style>
  <w:style w:type="character" w:styleId="Hyperlink">
    <w:name w:val="Hyperlink"/>
    <w:uiPriority w:val="99"/>
    <w:rsid w:val="00A3556C"/>
    <w:rPr>
      <w:color w:val="0000FF"/>
      <w:u w:val="single"/>
    </w:rPr>
  </w:style>
  <w:style w:type="paragraph" w:styleId="Header">
    <w:name w:val="header"/>
    <w:basedOn w:val="Normal"/>
    <w:rsid w:val="00CF189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F189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52074"/>
  </w:style>
  <w:style w:type="paragraph" w:styleId="BalloonText">
    <w:name w:val="Balloon Text"/>
    <w:basedOn w:val="Normal"/>
    <w:link w:val="BalloonTextChar"/>
    <w:rsid w:val="007662F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7662F8"/>
    <w:rPr>
      <w:rFonts w:ascii="Tahoma" w:hAnsi="Tahoma" w:cs="Tahoma"/>
      <w:sz w:val="16"/>
      <w:szCs w:val="16"/>
      <w:lang w:val="en-GB" w:eastAsia="de-DE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A3CB6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A3CB6"/>
    <w:pPr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A3CB6"/>
    <w:pPr>
      <w:ind w:left="960"/>
    </w:pPr>
  </w:style>
  <w:style w:type="paragraph" w:styleId="TableofFigures">
    <w:name w:val="table of figures"/>
    <w:basedOn w:val="Normal"/>
    <w:next w:val="Normal"/>
    <w:uiPriority w:val="99"/>
    <w:rsid w:val="009C76D4"/>
    <w:pPr>
      <w:tabs>
        <w:tab w:val="left" w:pos="1418"/>
        <w:tab w:val="right" w:pos="9639"/>
      </w:tabs>
      <w:spacing w:before="60" w:after="60"/>
      <w:ind w:left="1418" w:hanging="1418"/>
    </w:pPr>
    <w:rPr>
      <w:rFonts w:ascii="Arial" w:hAnsi="Arial"/>
      <w:sz w:val="22"/>
      <w:szCs w:val="24"/>
      <w:lang w:eastAsia="en-US"/>
    </w:rPr>
  </w:style>
  <w:style w:type="paragraph" w:styleId="Title">
    <w:name w:val="Title"/>
    <w:basedOn w:val="Normal"/>
    <w:link w:val="TitleChar"/>
    <w:qFormat/>
    <w:rsid w:val="009C76D4"/>
    <w:pPr>
      <w:spacing w:before="18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C76D4"/>
    <w:rPr>
      <w:rFonts w:ascii="Arial" w:hAnsi="Arial" w:cs="Arial"/>
      <w:b/>
      <w:bCs/>
      <w:kern w:val="28"/>
      <w:sz w:val="32"/>
      <w:szCs w:val="32"/>
      <w:lang w:val="en-GB"/>
    </w:rPr>
  </w:style>
  <w:style w:type="paragraph" w:styleId="BodyText">
    <w:name w:val="Body Text"/>
    <w:basedOn w:val="Normal"/>
    <w:link w:val="BodyTextChar"/>
    <w:qFormat/>
    <w:rsid w:val="003D0E41"/>
    <w:pPr>
      <w:spacing w:after="120"/>
      <w:jc w:val="both"/>
    </w:pPr>
    <w:rPr>
      <w:rFonts w:ascii="Arial" w:hAnsi="Arial"/>
      <w:sz w:val="22"/>
      <w:szCs w:val="24"/>
    </w:rPr>
  </w:style>
  <w:style w:type="character" w:customStyle="1" w:styleId="BodyTextChar">
    <w:name w:val="Body Text Char"/>
    <w:link w:val="BodyText"/>
    <w:rsid w:val="003D0E41"/>
    <w:rPr>
      <w:rFonts w:ascii="Arial" w:hAnsi="Arial"/>
      <w:sz w:val="22"/>
      <w:szCs w:val="24"/>
      <w:lang w:val="en-GB"/>
    </w:rPr>
  </w:style>
  <w:style w:type="paragraph" w:customStyle="1" w:styleId="Appendix">
    <w:name w:val="Appendix"/>
    <w:basedOn w:val="Normal"/>
    <w:next w:val="Heading1"/>
    <w:rsid w:val="000C21AA"/>
    <w:pPr>
      <w:numPr>
        <w:numId w:val="14"/>
      </w:numPr>
      <w:tabs>
        <w:tab w:val="left" w:pos="1985"/>
      </w:tabs>
      <w:spacing w:after="240"/>
      <w:ind w:left="1985" w:hanging="1985"/>
    </w:pPr>
    <w:rPr>
      <w:rFonts w:ascii="Arial" w:hAnsi="Arial"/>
      <w:b/>
      <w:szCs w:val="28"/>
      <w:lang w:eastAsia="en-US"/>
    </w:rPr>
  </w:style>
  <w:style w:type="paragraph" w:customStyle="1" w:styleId="List1text">
    <w:name w:val="List 1 text"/>
    <w:basedOn w:val="Normal"/>
    <w:rsid w:val="000C21AA"/>
    <w:pPr>
      <w:spacing w:after="120"/>
      <w:ind w:left="567"/>
      <w:jc w:val="both"/>
    </w:pPr>
    <w:rPr>
      <w:rFonts w:ascii="Arial" w:hAnsi="Arial"/>
      <w:sz w:val="22"/>
      <w:lang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03D0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Bullet2">
    <w:name w:val="Bullet 2"/>
    <w:basedOn w:val="Normal"/>
    <w:qFormat/>
    <w:rsid w:val="008E1806"/>
    <w:pPr>
      <w:numPr>
        <w:numId w:val="15"/>
      </w:numPr>
      <w:tabs>
        <w:tab w:val="left" w:pos="1418"/>
      </w:tabs>
      <w:spacing w:after="120"/>
    </w:pPr>
    <w:rPr>
      <w:rFonts w:ascii="Arial" w:hAnsi="Arial"/>
      <w:sz w:val="20"/>
      <w:lang w:eastAsia="en-GB"/>
    </w:rPr>
  </w:style>
  <w:style w:type="character" w:customStyle="1" w:styleId="value5">
    <w:name w:val="value5"/>
    <w:basedOn w:val="DefaultParagraphFont"/>
    <w:rsid w:val="00F24A4C"/>
  </w:style>
  <w:style w:type="paragraph" w:styleId="NormalWeb">
    <w:name w:val="Normal (Web)"/>
    <w:basedOn w:val="Normal"/>
    <w:uiPriority w:val="99"/>
    <w:unhideWhenUsed/>
    <w:rsid w:val="00243138"/>
    <w:pPr>
      <w:spacing w:before="100" w:beforeAutospacing="1" w:after="100" w:afterAutospacing="1"/>
    </w:pPr>
    <w:rPr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06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F7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F7E"/>
    <w:rPr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F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F7E"/>
    <w:rPr>
      <w:b/>
      <w:bCs/>
      <w:lang w:val="en-GB" w:eastAsia="de-DE"/>
    </w:rPr>
  </w:style>
  <w:style w:type="paragraph" w:styleId="ListParagraph">
    <w:name w:val="List Paragraph"/>
    <w:basedOn w:val="Normal"/>
    <w:uiPriority w:val="34"/>
    <w:qFormat/>
    <w:rsid w:val="00844F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2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5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58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ntact@iala-aism.org" TargetMode="External"/><Relationship Id="rId12" Type="http://schemas.openxmlformats.org/officeDocument/2006/relationships/hyperlink" Target="http://www.iala-aism.org" TargetMode="External"/><Relationship Id="rId13" Type="http://schemas.openxmlformats.org/officeDocument/2006/relationships/comments" Target="comments.xml"/><Relationship Id="rId14" Type="http://schemas.openxmlformats.org/officeDocument/2006/relationships/image" Target="media/image2.png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6C89B-85CF-2F4D-B7A5-7998DA1E3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1338</Words>
  <Characters>7631</Characters>
  <Application>Microsoft Macintosh Word</Application>
  <DocSecurity>0</DocSecurity>
  <Lines>63</Lines>
  <Paragraphs>17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1</vt:lpstr>
    </vt:vector>
  </TitlesOfParts>
  <Company>HP</Company>
  <LinksUpToDate>false</LinksUpToDate>
  <CharactersWithSpaces>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Mike Hadley (Home)</cp:lastModifiedBy>
  <cp:revision>3</cp:revision>
  <dcterms:created xsi:type="dcterms:W3CDTF">2012-07-13T12:14:00Z</dcterms:created>
  <dcterms:modified xsi:type="dcterms:W3CDTF">2012-07-26T11:31:00Z</dcterms:modified>
</cp:coreProperties>
</file>